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C1F" w:rsidRDefault="008961B4" w:rsidP="008961B4">
      <w:pPr>
        <w:jc w:val="center"/>
        <w:rPr>
          <w:rFonts w:ascii="方正小标宋简体" w:eastAsia="方正小标宋简体"/>
          <w:sz w:val="30"/>
          <w:szCs w:val="30"/>
        </w:rPr>
      </w:pPr>
      <w:r w:rsidRPr="008961B4">
        <w:rPr>
          <w:rFonts w:ascii="方正小标宋简体" w:eastAsia="方正小标宋简体" w:hint="eastAsia"/>
          <w:sz w:val="30"/>
          <w:szCs w:val="30"/>
        </w:rPr>
        <w:t>关于开展同济大学第四</w:t>
      </w:r>
      <w:r w:rsidR="00625DFD">
        <w:rPr>
          <w:rFonts w:ascii="方正小标宋简体" w:eastAsia="方正小标宋简体" w:hint="eastAsia"/>
          <w:sz w:val="30"/>
          <w:szCs w:val="30"/>
        </w:rPr>
        <w:t>届“卓越杯”</w:t>
      </w:r>
      <w:r w:rsidRPr="008961B4">
        <w:rPr>
          <w:rFonts w:ascii="方正小标宋简体" w:eastAsia="方正小标宋简体" w:hint="eastAsia"/>
          <w:sz w:val="30"/>
          <w:szCs w:val="30"/>
        </w:rPr>
        <w:t>暨第十六届“挑战杯”全国大学生课外学术科技作品竞赛校内</w:t>
      </w:r>
      <w:r w:rsidR="00625DFD">
        <w:rPr>
          <w:rFonts w:ascii="方正小标宋简体" w:eastAsia="方正小标宋简体" w:hint="eastAsia"/>
          <w:sz w:val="30"/>
          <w:szCs w:val="30"/>
        </w:rPr>
        <w:t>征集</w:t>
      </w:r>
      <w:r w:rsidRPr="008961B4">
        <w:rPr>
          <w:rFonts w:ascii="方正小标宋简体" w:eastAsia="方正小标宋简体" w:hint="eastAsia"/>
          <w:sz w:val="30"/>
          <w:szCs w:val="30"/>
        </w:rPr>
        <w:t>的通知</w:t>
      </w:r>
    </w:p>
    <w:p w:rsidR="008961B4" w:rsidRPr="008961B4" w:rsidRDefault="008961B4" w:rsidP="008961B4">
      <w:pPr>
        <w:widowControl/>
        <w:shd w:val="clear" w:color="auto" w:fill="FFFFFF"/>
        <w:ind w:firstLine="480"/>
        <w:jc w:val="left"/>
        <w:rPr>
          <w:rFonts w:ascii="仿宋" w:eastAsia="仿宋" w:hAnsi="仿宋" w:cs="Times New Roman"/>
          <w:color w:val="333333"/>
          <w:kern w:val="0"/>
          <w:sz w:val="30"/>
          <w:szCs w:val="30"/>
        </w:rPr>
      </w:pPr>
      <w:r w:rsidRPr="008961B4">
        <w:rPr>
          <w:rFonts w:ascii="仿宋" w:eastAsia="仿宋" w:hAnsi="仿宋" w:cs="Times New Roman" w:hint="eastAsia"/>
          <w:color w:val="333333"/>
          <w:kern w:val="0"/>
          <w:sz w:val="30"/>
          <w:szCs w:val="30"/>
        </w:rPr>
        <w:t>为进一步培养我校大学生的创新意识、创造思维、科技能力和学术精神，积极</w:t>
      </w:r>
      <w:r w:rsidR="00625DFD">
        <w:rPr>
          <w:rFonts w:ascii="仿宋" w:eastAsia="仿宋" w:hAnsi="仿宋" w:cs="Times New Roman" w:hint="eastAsia"/>
          <w:color w:val="333333"/>
          <w:kern w:val="0"/>
          <w:sz w:val="30"/>
          <w:szCs w:val="30"/>
        </w:rPr>
        <w:t>引导广大学生投身学术科技实践活动，经研究决定，将开展</w:t>
      </w:r>
      <w:r w:rsidR="00625DFD" w:rsidRPr="00625DFD">
        <w:rPr>
          <w:rFonts w:ascii="仿宋" w:eastAsia="仿宋" w:hAnsi="仿宋" w:cs="Times New Roman" w:hint="eastAsia"/>
          <w:color w:val="333333"/>
          <w:kern w:val="0"/>
          <w:sz w:val="30"/>
          <w:szCs w:val="30"/>
        </w:rPr>
        <w:t>同济大学第四届“卓越杯”暨第十六届“挑战杯”全国大学生课外学术科技作品竞赛校内征集</w:t>
      </w:r>
      <w:r w:rsidR="00625DFD">
        <w:rPr>
          <w:rFonts w:ascii="仿宋" w:eastAsia="仿宋" w:hAnsi="仿宋" w:cs="Times New Roman" w:hint="eastAsia"/>
          <w:color w:val="333333"/>
          <w:kern w:val="0"/>
          <w:sz w:val="30"/>
          <w:szCs w:val="30"/>
        </w:rPr>
        <w:t>工作</w:t>
      </w:r>
      <w:r w:rsidRPr="008961B4">
        <w:rPr>
          <w:rFonts w:ascii="仿宋" w:eastAsia="仿宋" w:hAnsi="仿宋" w:cs="Times New Roman" w:hint="eastAsia"/>
          <w:color w:val="333333"/>
          <w:kern w:val="0"/>
          <w:sz w:val="30"/>
          <w:szCs w:val="30"/>
        </w:rPr>
        <w:t>。</w:t>
      </w:r>
    </w:p>
    <w:p w:rsidR="008961B4" w:rsidRPr="008961B4" w:rsidRDefault="00625DFD" w:rsidP="008961B4">
      <w:pPr>
        <w:widowControl/>
        <w:shd w:val="clear" w:color="auto" w:fill="FFFFFF"/>
        <w:ind w:firstLine="480"/>
        <w:jc w:val="left"/>
        <w:rPr>
          <w:rFonts w:ascii="仿宋" w:eastAsia="仿宋" w:hAnsi="仿宋" w:cs="Times New Roman" w:hint="eastAsia"/>
          <w:color w:val="333333"/>
          <w:kern w:val="0"/>
          <w:sz w:val="30"/>
          <w:szCs w:val="30"/>
        </w:rPr>
      </w:pPr>
      <w:r>
        <w:rPr>
          <w:rFonts w:ascii="仿宋" w:eastAsia="仿宋" w:hAnsi="仿宋" w:cs="Times New Roman" w:hint="eastAsia"/>
          <w:color w:val="333333"/>
          <w:kern w:val="0"/>
          <w:sz w:val="30"/>
          <w:szCs w:val="30"/>
        </w:rPr>
        <w:t>第十六</w:t>
      </w:r>
      <w:r w:rsidR="008961B4" w:rsidRPr="008961B4">
        <w:rPr>
          <w:rFonts w:ascii="仿宋" w:eastAsia="仿宋" w:hAnsi="仿宋" w:cs="Times New Roman" w:hint="eastAsia"/>
          <w:color w:val="333333"/>
          <w:kern w:val="0"/>
          <w:sz w:val="30"/>
          <w:szCs w:val="30"/>
        </w:rPr>
        <w:t>届“挑战杯”全国大学生课外学术科技作品竞赛（以下简称“挑战杯”）将于</w:t>
      </w:r>
      <w:r>
        <w:rPr>
          <w:rFonts w:ascii="仿宋" w:eastAsia="仿宋" w:hAnsi="仿宋" w:cs="Times New Roman" w:hint="eastAsia"/>
          <w:color w:val="333333"/>
          <w:kern w:val="0"/>
          <w:sz w:val="30"/>
          <w:szCs w:val="30"/>
        </w:rPr>
        <w:t>2019</w:t>
      </w:r>
      <w:r w:rsidR="008961B4" w:rsidRPr="008961B4">
        <w:rPr>
          <w:rFonts w:ascii="仿宋" w:eastAsia="仿宋" w:hAnsi="仿宋" w:cs="Times New Roman" w:hint="eastAsia"/>
          <w:color w:val="333333"/>
          <w:kern w:val="0"/>
          <w:sz w:val="30"/>
          <w:szCs w:val="30"/>
        </w:rPr>
        <w:t>年10月在</w:t>
      </w:r>
      <w:r>
        <w:rPr>
          <w:rFonts w:ascii="仿宋" w:eastAsia="仿宋" w:hAnsi="仿宋" w:cs="Times New Roman" w:hint="eastAsia"/>
          <w:color w:val="333333"/>
          <w:kern w:val="0"/>
          <w:sz w:val="30"/>
          <w:szCs w:val="30"/>
        </w:rPr>
        <w:t>北京</w:t>
      </w:r>
      <w:r>
        <w:rPr>
          <w:rFonts w:ascii="仿宋" w:eastAsia="仿宋" w:hAnsi="仿宋" w:cs="Times New Roman"/>
          <w:color w:val="333333"/>
          <w:kern w:val="0"/>
          <w:sz w:val="30"/>
          <w:szCs w:val="30"/>
        </w:rPr>
        <w:t>航空航天大学</w:t>
      </w:r>
      <w:r w:rsidR="008961B4" w:rsidRPr="008961B4">
        <w:rPr>
          <w:rFonts w:ascii="仿宋" w:eastAsia="仿宋" w:hAnsi="仿宋" w:cs="Times New Roman" w:hint="eastAsia"/>
          <w:color w:val="333333"/>
          <w:kern w:val="0"/>
          <w:sz w:val="30"/>
          <w:szCs w:val="30"/>
        </w:rPr>
        <w:t>举办。“挑战杯”全国大学生课外学术科技作品竞赛是由共青团中央、中国科协、教育部和全国学联主办的大学生课外科技文化活动，是具有导向性、示范性和权威性的全国性竞赛活动，被誉为中国大学生科技“奥林匹克”。现将有关要求通知如下。</w:t>
      </w:r>
    </w:p>
    <w:p w:rsidR="008961B4" w:rsidRPr="008961B4" w:rsidRDefault="008961B4" w:rsidP="008961B4">
      <w:pPr>
        <w:widowControl/>
        <w:shd w:val="clear" w:color="auto" w:fill="FFFFFF"/>
        <w:ind w:firstLine="482"/>
        <w:jc w:val="left"/>
        <w:rPr>
          <w:rFonts w:ascii="仿宋" w:eastAsia="仿宋" w:hAnsi="仿宋" w:cs="Times New Roman" w:hint="eastAsia"/>
          <w:color w:val="333333"/>
          <w:kern w:val="0"/>
          <w:sz w:val="30"/>
          <w:szCs w:val="30"/>
        </w:rPr>
      </w:pPr>
      <w:r w:rsidRPr="008961B4">
        <w:rPr>
          <w:rFonts w:ascii="仿宋" w:eastAsia="仿宋" w:hAnsi="仿宋" w:cs="Times New Roman" w:hint="eastAsia"/>
          <w:b/>
          <w:bCs/>
          <w:color w:val="333333"/>
          <w:kern w:val="0"/>
          <w:sz w:val="30"/>
          <w:szCs w:val="30"/>
        </w:rPr>
        <w:t>一、参赛对象</w:t>
      </w:r>
    </w:p>
    <w:p w:rsidR="008961B4" w:rsidRPr="008961B4" w:rsidRDefault="008961B4" w:rsidP="008961B4">
      <w:pPr>
        <w:widowControl/>
        <w:shd w:val="clear" w:color="auto" w:fill="FFFFFF"/>
        <w:ind w:firstLine="480"/>
        <w:jc w:val="left"/>
        <w:rPr>
          <w:rFonts w:ascii="仿宋" w:eastAsia="仿宋" w:hAnsi="仿宋" w:cs="Times New Roman" w:hint="eastAsia"/>
          <w:color w:val="333333"/>
          <w:kern w:val="0"/>
          <w:sz w:val="30"/>
          <w:szCs w:val="30"/>
        </w:rPr>
      </w:pPr>
      <w:r w:rsidRPr="008961B4">
        <w:rPr>
          <w:rFonts w:ascii="仿宋" w:eastAsia="仿宋" w:hAnsi="仿宋" w:cs="Times New Roman" w:hint="eastAsia"/>
          <w:color w:val="333333"/>
          <w:kern w:val="0"/>
          <w:sz w:val="30"/>
          <w:szCs w:val="30"/>
        </w:rPr>
        <w:t>全日制在校本科生、硕士研究生和博士研究生（不含在职研究生）。</w:t>
      </w:r>
    </w:p>
    <w:p w:rsidR="008961B4" w:rsidRPr="008961B4" w:rsidRDefault="008961B4" w:rsidP="008961B4">
      <w:pPr>
        <w:widowControl/>
        <w:shd w:val="clear" w:color="auto" w:fill="FFFFFF"/>
        <w:ind w:firstLine="482"/>
        <w:jc w:val="left"/>
        <w:rPr>
          <w:rFonts w:ascii="仿宋" w:eastAsia="仿宋" w:hAnsi="仿宋" w:cs="Times New Roman" w:hint="eastAsia"/>
          <w:color w:val="333333"/>
          <w:kern w:val="0"/>
          <w:sz w:val="30"/>
          <w:szCs w:val="30"/>
        </w:rPr>
      </w:pPr>
      <w:r w:rsidRPr="008961B4">
        <w:rPr>
          <w:rFonts w:ascii="仿宋" w:eastAsia="仿宋" w:hAnsi="仿宋" w:cs="Times New Roman" w:hint="eastAsia"/>
          <w:b/>
          <w:bCs/>
          <w:color w:val="333333"/>
          <w:kern w:val="0"/>
          <w:sz w:val="30"/>
          <w:szCs w:val="30"/>
        </w:rPr>
        <w:t>二、作品类别</w:t>
      </w:r>
    </w:p>
    <w:p w:rsidR="008961B4" w:rsidRPr="008961B4" w:rsidRDefault="008961B4" w:rsidP="00625DFD">
      <w:pPr>
        <w:widowControl/>
        <w:shd w:val="clear" w:color="auto" w:fill="FFFFFF"/>
        <w:ind w:firstLine="480"/>
        <w:jc w:val="left"/>
        <w:rPr>
          <w:rFonts w:ascii="仿宋" w:eastAsia="仿宋" w:hAnsi="仿宋" w:cs="Times New Roman" w:hint="eastAsia"/>
          <w:color w:val="333333"/>
          <w:kern w:val="0"/>
          <w:sz w:val="30"/>
          <w:szCs w:val="30"/>
        </w:rPr>
      </w:pPr>
      <w:r w:rsidRPr="008961B4">
        <w:rPr>
          <w:rFonts w:ascii="仿宋" w:eastAsia="仿宋" w:hAnsi="仿宋" w:cs="Times New Roman" w:hint="eastAsia"/>
          <w:color w:val="333333"/>
          <w:kern w:val="0"/>
          <w:sz w:val="30"/>
          <w:szCs w:val="30"/>
        </w:rPr>
        <w:t>申报参赛的作品须从实际出发，侧重解决社会生产生活中的具体问题。申报类别分为以下三类：</w:t>
      </w:r>
    </w:p>
    <w:p w:rsidR="008961B4" w:rsidRPr="008961B4" w:rsidRDefault="008961B4" w:rsidP="008961B4">
      <w:pPr>
        <w:widowControl/>
        <w:shd w:val="clear" w:color="auto" w:fill="FFFFFF"/>
        <w:ind w:firstLine="480"/>
        <w:jc w:val="left"/>
        <w:rPr>
          <w:rFonts w:ascii="仿宋" w:eastAsia="仿宋" w:hAnsi="仿宋" w:cs="Times New Roman" w:hint="eastAsia"/>
          <w:color w:val="333333"/>
          <w:kern w:val="0"/>
          <w:sz w:val="30"/>
          <w:szCs w:val="30"/>
        </w:rPr>
      </w:pPr>
      <w:r w:rsidRPr="008961B4">
        <w:rPr>
          <w:rFonts w:ascii="仿宋" w:eastAsia="仿宋" w:hAnsi="仿宋" w:cs="Times New Roman" w:hint="eastAsia"/>
          <w:color w:val="333333"/>
          <w:kern w:val="0"/>
          <w:sz w:val="30"/>
          <w:szCs w:val="30"/>
        </w:rPr>
        <w:t>1、</w:t>
      </w:r>
      <w:r w:rsidRPr="008961B4">
        <w:rPr>
          <w:rFonts w:ascii="仿宋" w:eastAsia="仿宋" w:hAnsi="仿宋" w:cs="Times New Roman" w:hint="eastAsia"/>
          <w:b/>
          <w:bCs/>
          <w:color w:val="333333"/>
          <w:kern w:val="0"/>
          <w:sz w:val="30"/>
          <w:szCs w:val="30"/>
        </w:rPr>
        <w:t>自然科学类学术论文</w:t>
      </w:r>
      <w:r w:rsidRPr="008961B4">
        <w:rPr>
          <w:rFonts w:ascii="仿宋" w:eastAsia="仿宋" w:hAnsi="仿宋" w:cs="Times New Roman" w:hint="eastAsia"/>
          <w:color w:val="333333"/>
          <w:kern w:val="0"/>
          <w:sz w:val="30"/>
          <w:szCs w:val="30"/>
        </w:rPr>
        <w:t>（参赛对象限本科生）。作品分类如下：</w:t>
      </w:r>
    </w:p>
    <w:p w:rsidR="008961B4" w:rsidRPr="008961B4" w:rsidRDefault="008961B4" w:rsidP="008961B4">
      <w:pPr>
        <w:widowControl/>
        <w:shd w:val="clear" w:color="auto" w:fill="FFFFFF"/>
        <w:ind w:firstLine="480"/>
        <w:jc w:val="left"/>
        <w:rPr>
          <w:rFonts w:ascii="仿宋" w:eastAsia="仿宋" w:hAnsi="仿宋" w:cs="Times New Roman" w:hint="eastAsia"/>
          <w:color w:val="333333"/>
          <w:kern w:val="0"/>
          <w:sz w:val="30"/>
          <w:szCs w:val="30"/>
        </w:rPr>
      </w:pPr>
      <w:r w:rsidRPr="008961B4">
        <w:rPr>
          <w:rFonts w:ascii="仿宋" w:eastAsia="仿宋" w:hAnsi="仿宋" w:cs="Times New Roman" w:hint="eastAsia"/>
          <w:color w:val="333333"/>
          <w:kern w:val="0"/>
          <w:sz w:val="30"/>
          <w:szCs w:val="30"/>
        </w:rPr>
        <w:lastRenderedPageBreak/>
        <w:t>A.机械与控制（包括机械、仪器仪表、自动化控制、工程、交通、建筑等）；</w:t>
      </w:r>
    </w:p>
    <w:p w:rsidR="008961B4" w:rsidRPr="008961B4" w:rsidRDefault="008961B4" w:rsidP="008961B4">
      <w:pPr>
        <w:widowControl/>
        <w:shd w:val="clear" w:color="auto" w:fill="FFFFFF"/>
        <w:ind w:firstLine="480"/>
        <w:jc w:val="left"/>
        <w:rPr>
          <w:rFonts w:ascii="仿宋" w:eastAsia="仿宋" w:hAnsi="仿宋" w:cs="Times New Roman" w:hint="eastAsia"/>
          <w:color w:val="333333"/>
          <w:kern w:val="0"/>
          <w:sz w:val="30"/>
          <w:szCs w:val="30"/>
        </w:rPr>
      </w:pPr>
      <w:r w:rsidRPr="008961B4">
        <w:rPr>
          <w:rFonts w:ascii="仿宋" w:eastAsia="仿宋" w:hAnsi="仿宋" w:cs="Times New Roman" w:hint="eastAsia"/>
          <w:color w:val="333333"/>
          <w:kern w:val="0"/>
          <w:sz w:val="30"/>
          <w:szCs w:val="30"/>
        </w:rPr>
        <w:t>B.信息技术（包括计算机、电信、通讯、电子等）；</w:t>
      </w:r>
    </w:p>
    <w:p w:rsidR="008961B4" w:rsidRPr="008961B4" w:rsidRDefault="008961B4" w:rsidP="008961B4">
      <w:pPr>
        <w:widowControl/>
        <w:shd w:val="clear" w:color="auto" w:fill="FFFFFF"/>
        <w:ind w:firstLine="480"/>
        <w:jc w:val="left"/>
        <w:rPr>
          <w:rFonts w:ascii="仿宋" w:eastAsia="仿宋" w:hAnsi="仿宋" w:cs="Times New Roman" w:hint="eastAsia"/>
          <w:color w:val="333333"/>
          <w:kern w:val="0"/>
          <w:sz w:val="30"/>
          <w:szCs w:val="30"/>
        </w:rPr>
      </w:pPr>
      <w:r w:rsidRPr="008961B4">
        <w:rPr>
          <w:rFonts w:ascii="仿宋" w:eastAsia="仿宋" w:hAnsi="仿宋" w:cs="Times New Roman" w:hint="eastAsia"/>
          <w:color w:val="333333"/>
          <w:kern w:val="0"/>
          <w:sz w:val="30"/>
          <w:szCs w:val="30"/>
        </w:rPr>
        <w:t>C.数理（包括数学、物理、地球与空间科学等）；</w:t>
      </w:r>
    </w:p>
    <w:p w:rsidR="008961B4" w:rsidRPr="008961B4" w:rsidRDefault="008961B4" w:rsidP="008961B4">
      <w:pPr>
        <w:widowControl/>
        <w:shd w:val="clear" w:color="auto" w:fill="FFFFFF"/>
        <w:ind w:firstLine="480"/>
        <w:jc w:val="left"/>
        <w:rPr>
          <w:rFonts w:ascii="仿宋" w:eastAsia="仿宋" w:hAnsi="仿宋" w:cs="Times New Roman" w:hint="eastAsia"/>
          <w:color w:val="333333"/>
          <w:kern w:val="0"/>
          <w:sz w:val="30"/>
          <w:szCs w:val="30"/>
        </w:rPr>
      </w:pPr>
      <w:r w:rsidRPr="008961B4">
        <w:rPr>
          <w:rFonts w:ascii="仿宋" w:eastAsia="仿宋" w:hAnsi="仿宋" w:cs="Times New Roman" w:hint="eastAsia"/>
          <w:color w:val="333333"/>
          <w:kern w:val="0"/>
          <w:sz w:val="30"/>
          <w:szCs w:val="30"/>
        </w:rPr>
        <w:t>D.生命科学（包括生物、农学、药学、医学、健康、卫生、食品等）；</w:t>
      </w:r>
    </w:p>
    <w:p w:rsidR="008961B4" w:rsidRPr="008961B4" w:rsidRDefault="008961B4" w:rsidP="008961B4">
      <w:pPr>
        <w:widowControl/>
        <w:shd w:val="clear" w:color="auto" w:fill="FFFFFF"/>
        <w:ind w:firstLine="480"/>
        <w:jc w:val="left"/>
        <w:rPr>
          <w:rFonts w:ascii="仿宋" w:eastAsia="仿宋" w:hAnsi="仿宋" w:cs="Times New Roman" w:hint="eastAsia"/>
          <w:color w:val="333333"/>
          <w:kern w:val="0"/>
          <w:sz w:val="30"/>
          <w:szCs w:val="30"/>
        </w:rPr>
      </w:pPr>
      <w:r w:rsidRPr="008961B4">
        <w:rPr>
          <w:rFonts w:ascii="仿宋" w:eastAsia="仿宋" w:hAnsi="仿宋" w:cs="Times New Roman" w:hint="eastAsia"/>
          <w:color w:val="333333"/>
          <w:kern w:val="0"/>
          <w:sz w:val="30"/>
          <w:szCs w:val="30"/>
        </w:rPr>
        <w:t>E.能源化工（包括能源、材料、石油、化学、化工、生态、环保等）。</w:t>
      </w:r>
    </w:p>
    <w:p w:rsidR="008961B4" w:rsidRPr="008961B4" w:rsidRDefault="008961B4" w:rsidP="008961B4">
      <w:pPr>
        <w:widowControl/>
        <w:shd w:val="clear" w:color="auto" w:fill="FFFFFF"/>
        <w:ind w:firstLine="480"/>
        <w:jc w:val="left"/>
        <w:rPr>
          <w:rFonts w:ascii="仿宋" w:eastAsia="仿宋" w:hAnsi="仿宋" w:cs="Times New Roman" w:hint="eastAsia"/>
          <w:color w:val="333333"/>
          <w:kern w:val="0"/>
          <w:sz w:val="30"/>
          <w:szCs w:val="30"/>
        </w:rPr>
      </w:pPr>
      <w:r w:rsidRPr="008961B4">
        <w:rPr>
          <w:rFonts w:ascii="仿宋" w:eastAsia="仿宋" w:hAnsi="仿宋" w:cs="Times New Roman" w:hint="eastAsia"/>
          <w:color w:val="333333"/>
          <w:kern w:val="0"/>
          <w:sz w:val="30"/>
          <w:szCs w:val="30"/>
        </w:rPr>
        <w:t>2、</w:t>
      </w:r>
      <w:r w:rsidRPr="008961B4">
        <w:rPr>
          <w:rFonts w:ascii="仿宋" w:eastAsia="仿宋" w:hAnsi="仿宋" w:cs="Times New Roman" w:hint="eastAsia"/>
          <w:b/>
          <w:bCs/>
          <w:color w:val="333333"/>
          <w:kern w:val="0"/>
          <w:sz w:val="30"/>
          <w:szCs w:val="30"/>
        </w:rPr>
        <w:t>哲学社会科学类社会调查报告和学术论文</w:t>
      </w:r>
      <w:r w:rsidRPr="008961B4">
        <w:rPr>
          <w:rFonts w:ascii="仿宋" w:eastAsia="仿宋" w:hAnsi="仿宋" w:cs="Times New Roman" w:hint="eastAsia"/>
          <w:color w:val="333333"/>
          <w:kern w:val="0"/>
          <w:sz w:val="30"/>
          <w:szCs w:val="30"/>
        </w:rPr>
        <w:t>。作品所属领域限定在哲学、经济、社会、法律、教育、管理六个学科内。</w:t>
      </w:r>
    </w:p>
    <w:p w:rsidR="008961B4" w:rsidRPr="008961B4" w:rsidRDefault="008961B4" w:rsidP="008961B4">
      <w:pPr>
        <w:widowControl/>
        <w:shd w:val="clear" w:color="auto" w:fill="FFFFFF"/>
        <w:ind w:firstLine="480"/>
        <w:jc w:val="left"/>
        <w:rPr>
          <w:rFonts w:ascii="仿宋" w:eastAsia="仿宋" w:hAnsi="仿宋" w:cs="Times New Roman" w:hint="eastAsia"/>
          <w:color w:val="333333"/>
          <w:kern w:val="0"/>
          <w:sz w:val="30"/>
          <w:szCs w:val="30"/>
        </w:rPr>
      </w:pPr>
      <w:r w:rsidRPr="008961B4">
        <w:rPr>
          <w:rFonts w:ascii="仿宋" w:eastAsia="仿宋" w:hAnsi="仿宋" w:cs="Times New Roman" w:hint="eastAsia"/>
          <w:color w:val="333333"/>
          <w:kern w:val="0"/>
          <w:sz w:val="30"/>
          <w:szCs w:val="30"/>
        </w:rPr>
        <w:t>3、</w:t>
      </w:r>
      <w:r w:rsidRPr="008961B4">
        <w:rPr>
          <w:rFonts w:ascii="仿宋" w:eastAsia="仿宋" w:hAnsi="仿宋" w:cs="Times New Roman" w:hint="eastAsia"/>
          <w:b/>
          <w:bCs/>
          <w:color w:val="333333"/>
          <w:kern w:val="0"/>
          <w:sz w:val="30"/>
          <w:szCs w:val="30"/>
        </w:rPr>
        <w:t>科技发明制作类</w:t>
      </w:r>
      <w:r w:rsidRPr="008961B4">
        <w:rPr>
          <w:rFonts w:ascii="仿宋" w:eastAsia="仿宋" w:hAnsi="仿宋" w:cs="Times New Roman" w:hint="eastAsia"/>
          <w:color w:val="333333"/>
          <w:kern w:val="0"/>
          <w:sz w:val="30"/>
          <w:szCs w:val="30"/>
        </w:rPr>
        <w:t>。科技发明制作类分为A、B两类：A类指科技含量较高、制作投入较大的作品；B类指投入较少，且为生产技术或社会生活带来便利的小发明、小制作等。作品分类同自然科学类学术论文A至E类。</w:t>
      </w:r>
    </w:p>
    <w:p w:rsidR="008961B4" w:rsidRPr="008961B4" w:rsidRDefault="008961B4" w:rsidP="008961B4">
      <w:pPr>
        <w:widowControl/>
        <w:shd w:val="clear" w:color="auto" w:fill="FFFFFF"/>
        <w:ind w:firstLine="482"/>
        <w:jc w:val="left"/>
        <w:rPr>
          <w:rFonts w:ascii="仿宋" w:eastAsia="仿宋" w:hAnsi="仿宋" w:cs="Times New Roman" w:hint="eastAsia"/>
          <w:color w:val="333333"/>
          <w:kern w:val="0"/>
          <w:sz w:val="30"/>
          <w:szCs w:val="30"/>
        </w:rPr>
      </w:pPr>
      <w:r w:rsidRPr="008961B4">
        <w:rPr>
          <w:rFonts w:ascii="仿宋" w:eastAsia="仿宋" w:hAnsi="仿宋" w:cs="Times New Roman" w:hint="eastAsia"/>
          <w:b/>
          <w:bCs/>
          <w:color w:val="333333"/>
          <w:kern w:val="0"/>
          <w:sz w:val="30"/>
          <w:szCs w:val="30"/>
        </w:rPr>
        <w:t>三、报名要求</w:t>
      </w:r>
    </w:p>
    <w:p w:rsidR="008961B4" w:rsidRPr="008961B4" w:rsidRDefault="008961B4" w:rsidP="008961B4">
      <w:pPr>
        <w:widowControl/>
        <w:shd w:val="clear" w:color="auto" w:fill="FFFFFF"/>
        <w:ind w:firstLine="480"/>
        <w:jc w:val="left"/>
        <w:rPr>
          <w:rFonts w:ascii="仿宋" w:eastAsia="仿宋" w:hAnsi="仿宋" w:cs="Times New Roman" w:hint="eastAsia"/>
          <w:color w:val="333333"/>
          <w:kern w:val="0"/>
          <w:sz w:val="30"/>
          <w:szCs w:val="30"/>
        </w:rPr>
      </w:pPr>
      <w:r w:rsidRPr="008961B4">
        <w:rPr>
          <w:rFonts w:ascii="仿宋" w:eastAsia="仿宋" w:hAnsi="仿宋" w:cs="Times New Roman" w:hint="eastAsia"/>
          <w:color w:val="333333"/>
          <w:kern w:val="0"/>
          <w:sz w:val="30"/>
          <w:szCs w:val="30"/>
        </w:rPr>
        <w:t>1、本次竞赛参赛作品可以是学生课外学术科技或社会实践活动成果</w:t>
      </w:r>
      <w:r w:rsidR="00625DFD">
        <w:rPr>
          <w:rFonts w:ascii="仿宋" w:eastAsia="仿宋" w:hAnsi="仿宋" w:cs="Times New Roman" w:hint="eastAsia"/>
          <w:color w:val="333333"/>
          <w:kern w:val="0"/>
          <w:sz w:val="30"/>
          <w:szCs w:val="30"/>
        </w:rPr>
        <w:t>（不与</w:t>
      </w:r>
      <w:r w:rsidR="00625DFD">
        <w:rPr>
          <w:rFonts w:ascii="仿宋" w:eastAsia="仿宋" w:hAnsi="仿宋" w:cs="Times New Roman"/>
          <w:color w:val="333333"/>
          <w:kern w:val="0"/>
          <w:sz w:val="30"/>
          <w:szCs w:val="30"/>
        </w:rPr>
        <w:t>毕业论文方向同</w:t>
      </w:r>
      <w:r w:rsidR="00625DFD">
        <w:rPr>
          <w:rFonts w:ascii="仿宋" w:eastAsia="仿宋" w:hAnsi="仿宋" w:cs="Times New Roman" w:hint="eastAsia"/>
          <w:color w:val="333333"/>
          <w:kern w:val="0"/>
          <w:sz w:val="30"/>
          <w:szCs w:val="30"/>
        </w:rPr>
        <w:t>）</w:t>
      </w:r>
      <w:r w:rsidRPr="008961B4">
        <w:rPr>
          <w:rFonts w:ascii="仿宋" w:eastAsia="仿宋" w:hAnsi="仿宋" w:cs="Times New Roman" w:hint="eastAsia"/>
          <w:color w:val="333333"/>
          <w:kern w:val="0"/>
          <w:sz w:val="30"/>
          <w:szCs w:val="30"/>
        </w:rPr>
        <w:t>。</w:t>
      </w:r>
    </w:p>
    <w:p w:rsidR="008961B4" w:rsidRPr="008961B4" w:rsidRDefault="008961B4" w:rsidP="008961B4">
      <w:pPr>
        <w:widowControl/>
        <w:shd w:val="clear" w:color="auto" w:fill="FFFFFF"/>
        <w:ind w:firstLine="480"/>
        <w:jc w:val="left"/>
        <w:rPr>
          <w:rFonts w:ascii="仿宋" w:eastAsia="仿宋" w:hAnsi="仿宋" w:cs="Times New Roman" w:hint="eastAsia"/>
          <w:color w:val="333333"/>
          <w:kern w:val="0"/>
          <w:sz w:val="30"/>
          <w:szCs w:val="30"/>
        </w:rPr>
      </w:pPr>
      <w:r w:rsidRPr="008961B4">
        <w:rPr>
          <w:rFonts w:ascii="仿宋" w:eastAsia="仿宋" w:hAnsi="仿宋" w:cs="Times New Roman" w:hint="eastAsia"/>
          <w:color w:val="333333"/>
          <w:kern w:val="0"/>
          <w:sz w:val="30"/>
          <w:szCs w:val="30"/>
        </w:rPr>
        <w:t>2、参赛作品分为个人和集体申报作品。申报个人作品，则申报者必须承担申报作品60%以上的研究工作。</w:t>
      </w:r>
    </w:p>
    <w:p w:rsidR="008961B4" w:rsidRPr="008961B4" w:rsidRDefault="008961B4" w:rsidP="008961B4">
      <w:pPr>
        <w:widowControl/>
        <w:shd w:val="clear" w:color="auto" w:fill="FFFFFF"/>
        <w:ind w:firstLine="480"/>
        <w:jc w:val="left"/>
        <w:rPr>
          <w:rFonts w:ascii="仿宋" w:eastAsia="仿宋" w:hAnsi="仿宋" w:cs="Times New Roman" w:hint="eastAsia"/>
          <w:color w:val="333333"/>
          <w:kern w:val="0"/>
          <w:sz w:val="30"/>
          <w:szCs w:val="30"/>
        </w:rPr>
      </w:pPr>
      <w:r w:rsidRPr="008961B4">
        <w:rPr>
          <w:rFonts w:ascii="仿宋" w:eastAsia="仿宋" w:hAnsi="仿宋" w:cs="Times New Roman" w:hint="eastAsia"/>
          <w:color w:val="333333"/>
          <w:kern w:val="0"/>
          <w:sz w:val="30"/>
          <w:szCs w:val="30"/>
        </w:rPr>
        <w:t>3、每位报名者报名参赛的作品不得超过3件。</w:t>
      </w:r>
    </w:p>
    <w:p w:rsidR="008961B4" w:rsidRPr="008961B4" w:rsidRDefault="008961B4" w:rsidP="008961B4">
      <w:pPr>
        <w:widowControl/>
        <w:shd w:val="clear" w:color="auto" w:fill="FFFFFF"/>
        <w:ind w:firstLine="482"/>
        <w:jc w:val="left"/>
        <w:rPr>
          <w:rFonts w:ascii="仿宋" w:eastAsia="仿宋" w:hAnsi="仿宋" w:cs="Times New Roman" w:hint="eastAsia"/>
          <w:color w:val="333333"/>
          <w:kern w:val="0"/>
          <w:sz w:val="30"/>
          <w:szCs w:val="30"/>
        </w:rPr>
      </w:pPr>
      <w:r w:rsidRPr="008961B4">
        <w:rPr>
          <w:rFonts w:ascii="仿宋" w:eastAsia="仿宋" w:hAnsi="仿宋" w:cs="Times New Roman" w:hint="eastAsia"/>
          <w:b/>
          <w:bCs/>
          <w:color w:val="333333"/>
          <w:kern w:val="0"/>
          <w:sz w:val="30"/>
          <w:szCs w:val="30"/>
        </w:rPr>
        <w:t>四、评审原则</w:t>
      </w:r>
    </w:p>
    <w:p w:rsidR="008961B4" w:rsidRPr="008961B4" w:rsidRDefault="008961B4" w:rsidP="008961B4">
      <w:pPr>
        <w:widowControl/>
        <w:shd w:val="clear" w:color="auto" w:fill="FFFFFF"/>
        <w:ind w:firstLine="480"/>
        <w:jc w:val="left"/>
        <w:rPr>
          <w:rFonts w:ascii="仿宋" w:eastAsia="仿宋" w:hAnsi="仿宋" w:cs="Times New Roman" w:hint="eastAsia"/>
          <w:color w:val="333333"/>
          <w:kern w:val="0"/>
          <w:sz w:val="30"/>
          <w:szCs w:val="30"/>
        </w:rPr>
      </w:pPr>
      <w:r w:rsidRPr="008961B4">
        <w:rPr>
          <w:rFonts w:ascii="仿宋" w:eastAsia="仿宋" w:hAnsi="仿宋" w:cs="Times New Roman" w:hint="eastAsia"/>
          <w:color w:val="333333"/>
          <w:kern w:val="0"/>
          <w:sz w:val="30"/>
          <w:szCs w:val="30"/>
        </w:rPr>
        <w:lastRenderedPageBreak/>
        <w:t>1、参赛作品按自然科学类学术论文、哲学社会科学类社会调查报告和学术论文、科技发明</w:t>
      </w:r>
      <w:proofErr w:type="gramStart"/>
      <w:r w:rsidRPr="008961B4">
        <w:rPr>
          <w:rFonts w:ascii="仿宋" w:eastAsia="仿宋" w:hAnsi="仿宋" w:cs="Times New Roman" w:hint="eastAsia"/>
          <w:color w:val="333333"/>
          <w:kern w:val="0"/>
          <w:sz w:val="30"/>
          <w:szCs w:val="30"/>
        </w:rPr>
        <w:t>制作共</w:t>
      </w:r>
      <w:proofErr w:type="gramEnd"/>
      <w:r w:rsidRPr="008961B4">
        <w:rPr>
          <w:rFonts w:ascii="仿宋" w:eastAsia="仿宋" w:hAnsi="仿宋" w:cs="Times New Roman" w:hint="eastAsia"/>
          <w:color w:val="333333"/>
          <w:kern w:val="0"/>
          <w:sz w:val="30"/>
          <w:szCs w:val="30"/>
        </w:rPr>
        <w:t>3类进行评审。</w:t>
      </w:r>
    </w:p>
    <w:p w:rsidR="008961B4" w:rsidRPr="008961B4" w:rsidRDefault="008961B4" w:rsidP="008961B4">
      <w:pPr>
        <w:widowControl/>
        <w:shd w:val="clear" w:color="auto" w:fill="FFFFFF"/>
        <w:ind w:firstLine="480"/>
        <w:jc w:val="left"/>
        <w:rPr>
          <w:rFonts w:ascii="仿宋" w:eastAsia="仿宋" w:hAnsi="仿宋" w:cs="Times New Roman" w:hint="eastAsia"/>
          <w:color w:val="333333"/>
          <w:kern w:val="0"/>
          <w:sz w:val="30"/>
          <w:szCs w:val="30"/>
        </w:rPr>
      </w:pPr>
      <w:r w:rsidRPr="008961B4">
        <w:rPr>
          <w:rFonts w:ascii="仿宋" w:eastAsia="仿宋" w:hAnsi="仿宋" w:cs="Times New Roman" w:hint="eastAsia"/>
          <w:color w:val="333333"/>
          <w:kern w:val="0"/>
          <w:sz w:val="30"/>
          <w:szCs w:val="30"/>
        </w:rPr>
        <w:t>2、评审过程中以作品的科学性、先进性、现实意义和实用价值为基本评判标准。</w:t>
      </w:r>
    </w:p>
    <w:p w:rsidR="008961B4" w:rsidRPr="008961B4" w:rsidRDefault="008961B4" w:rsidP="008961B4">
      <w:pPr>
        <w:widowControl/>
        <w:shd w:val="clear" w:color="auto" w:fill="FFFFFF"/>
        <w:ind w:firstLine="480"/>
        <w:jc w:val="left"/>
        <w:rPr>
          <w:rFonts w:ascii="仿宋" w:eastAsia="仿宋" w:hAnsi="仿宋" w:cs="Times New Roman" w:hint="eastAsia"/>
          <w:color w:val="333333"/>
          <w:kern w:val="0"/>
          <w:sz w:val="30"/>
          <w:szCs w:val="30"/>
        </w:rPr>
      </w:pPr>
      <w:r w:rsidRPr="008961B4">
        <w:rPr>
          <w:rFonts w:ascii="仿宋" w:eastAsia="仿宋" w:hAnsi="仿宋" w:cs="Times New Roman" w:hint="eastAsia"/>
          <w:color w:val="333333"/>
          <w:kern w:val="0"/>
          <w:sz w:val="30"/>
          <w:szCs w:val="30"/>
        </w:rPr>
        <w:t>3、评审中综合考虑本科生、硕士研究生、博士研究生在学识水平和科研能力上的差异。</w:t>
      </w:r>
    </w:p>
    <w:p w:rsidR="008961B4" w:rsidRPr="008961B4" w:rsidRDefault="008961B4" w:rsidP="008961B4">
      <w:pPr>
        <w:widowControl/>
        <w:shd w:val="clear" w:color="auto" w:fill="FFFFFF"/>
        <w:ind w:firstLine="482"/>
        <w:jc w:val="left"/>
        <w:rPr>
          <w:rFonts w:ascii="仿宋" w:eastAsia="仿宋" w:hAnsi="仿宋" w:cs="Times New Roman" w:hint="eastAsia"/>
          <w:color w:val="333333"/>
          <w:kern w:val="0"/>
          <w:sz w:val="30"/>
          <w:szCs w:val="30"/>
        </w:rPr>
      </w:pPr>
      <w:r w:rsidRPr="008961B4">
        <w:rPr>
          <w:rFonts w:ascii="仿宋" w:eastAsia="仿宋" w:hAnsi="仿宋" w:cs="Times New Roman" w:hint="eastAsia"/>
          <w:b/>
          <w:bCs/>
          <w:color w:val="333333"/>
          <w:kern w:val="0"/>
          <w:sz w:val="30"/>
          <w:szCs w:val="30"/>
        </w:rPr>
        <w:t>五、院系工作要求</w:t>
      </w:r>
    </w:p>
    <w:p w:rsidR="008961B4" w:rsidRPr="008961B4" w:rsidRDefault="008961B4" w:rsidP="008961B4">
      <w:pPr>
        <w:widowControl/>
        <w:shd w:val="clear" w:color="auto" w:fill="FFFFFF"/>
        <w:ind w:firstLine="480"/>
        <w:jc w:val="left"/>
        <w:rPr>
          <w:rFonts w:ascii="仿宋" w:eastAsia="仿宋" w:hAnsi="仿宋" w:cs="Times New Roman" w:hint="eastAsia"/>
          <w:color w:val="333333"/>
          <w:kern w:val="0"/>
          <w:sz w:val="30"/>
          <w:szCs w:val="30"/>
        </w:rPr>
      </w:pPr>
      <w:r w:rsidRPr="008961B4">
        <w:rPr>
          <w:rFonts w:ascii="仿宋" w:eastAsia="仿宋" w:hAnsi="仿宋" w:cs="Times New Roman" w:hint="eastAsia"/>
          <w:color w:val="333333"/>
          <w:kern w:val="0"/>
          <w:sz w:val="30"/>
          <w:szCs w:val="30"/>
        </w:rPr>
        <w:t>各</w:t>
      </w:r>
      <w:proofErr w:type="gramStart"/>
      <w:r w:rsidRPr="008961B4">
        <w:rPr>
          <w:rFonts w:ascii="仿宋" w:eastAsia="仿宋" w:hAnsi="仿宋" w:cs="Times New Roman" w:hint="eastAsia"/>
          <w:color w:val="333333"/>
          <w:kern w:val="0"/>
          <w:sz w:val="30"/>
          <w:szCs w:val="30"/>
        </w:rPr>
        <w:t>学院</w:t>
      </w:r>
      <w:r w:rsidR="00625DFD">
        <w:rPr>
          <w:rFonts w:ascii="仿宋" w:eastAsia="仿宋" w:hAnsi="仿宋" w:cs="Times New Roman" w:hint="eastAsia"/>
          <w:color w:val="333333"/>
          <w:kern w:val="0"/>
          <w:sz w:val="30"/>
          <w:szCs w:val="30"/>
        </w:rPr>
        <w:t>系</w:t>
      </w:r>
      <w:r w:rsidRPr="008961B4">
        <w:rPr>
          <w:rFonts w:ascii="仿宋" w:eastAsia="仿宋" w:hAnsi="仿宋" w:cs="Times New Roman" w:hint="eastAsia"/>
          <w:color w:val="333333"/>
          <w:kern w:val="0"/>
          <w:sz w:val="30"/>
          <w:szCs w:val="30"/>
        </w:rPr>
        <w:t>要成立</w:t>
      </w:r>
      <w:proofErr w:type="gramEnd"/>
      <w:r w:rsidRPr="008961B4">
        <w:rPr>
          <w:rFonts w:ascii="仿宋" w:eastAsia="仿宋" w:hAnsi="仿宋" w:cs="Times New Roman" w:hint="eastAsia"/>
          <w:color w:val="333333"/>
          <w:kern w:val="0"/>
          <w:sz w:val="30"/>
          <w:szCs w:val="30"/>
        </w:rPr>
        <w:t>由分管科研或教学副院长、院党委副书记、</w:t>
      </w:r>
      <w:proofErr w:type="gramStart"/>
      <w:r w:rsidRPr="008961B4">
        <w:rPr>
          <w:rFonts w:ascii="仿宋" w:eastAsia="仿宋" w:hAnsi="仿宋" w:cs="Times New Roman" w:hint="eastAsia"/>
          <w:color w:val="333333"/>
          <w:kern w:val="0"/>
          <w:sz w:val="30"/>
          <w:szCs w:val="30"/>
        </w:rPr>
        <w:t>院分团委</w:t>
      </w:r>
      <w:proofErr w:type="gramEnd"/>
      <w:r w:rsidRPr="008961B4">
        <w:rPr>
          <w:rFonts w:ascii="仿宋" w:eastAsia="仿宋" w:hAnsi="仿宋" w:cs="Times New Roman" w:hint="eastAsia"/>
          <w:color w:val="333333"/>
          <w:kern w:val="0"/>
          <w:sz w:val="30"/>
          <w:szCs w:val="30"/>
        </w:rPr>
        <w:t>书记及有关师生组成的工作组，做好本院系教师和学生的宣传动员工作，收集科技含量高，有理论功底，能代表同济大学水平的科学技术成果，动员学生积极参与</w:t>
      </w:r>
      <w:r w:rsidR="00625DFD">
        <w:rPr>
          <w:rFonts w:ascii="仿宋" w:eastAsia="仿宋" w:hAnsi="仿宋" w:cs="Times New Roman" w:hint="eastAsia"/>
          <w:color w:val="333333"/>
          <w:kern w:val="0"/>
          <w:sz w:val="30"/>
          <w:szCs w:val="30"/>
        </w:rPr>
        <w:t>。</w:t>
      </w:r>
    </w:p>
    <w:p w:rsidR="008961B4" w:rsidRPr="008961B4" w:rsidRDefault="008961B4" w:rsidP="008961B4">
      <w:pPr>
        <w:widowControl/>
        <w:shd w:val="clear" w:color="auto" w:fill="FFFFFF"/>
        <w:ind w:firstLine="480"/>
        <w:jc w:val="left"/>
        <w:rPr>
          <w:rFonts w:ascii="仿宋" w:eastAsia="仿宋" w:hAnsi="仿宋" w:cs="Times New Roman" w:hint="eastAsia"/>
          <w:color w:val="333333"/>
          <w:kern w:val="0"/>
          <w:sz w:val="30"/>
          <w:szCs w:val="30"/>
        </w:rPr>
      </w:pPr>
      <w:r w:rsidRPr="008961B4">
        <w:rPr>
          <w:rFonts w:ascii="仿宋" w:eastAsia="仿宋" w:hAnsi="仿宋" w:cs="Times New Roman" w:hint="eastAsia"/>
          <w:color w:val="333333"/>
          <w:kern w:val="0"/>
          <w:sz w:val="30"/>
          <w:szCs w:val="30"/>
        </w:rPr>
        <w:t>选拔过程中，各院系先组织对本单位科技作品进行初步评选，并至少</w:t>
      </w:r>
      <w:r w:rsidRPr="008961B4">
        <w:rPr>
          <w:rFonts w:ascii="仿宋" w:eastAsia="仿宋" w:hAnsi="仿宋" w:cs="Times New Roman" w:hint="eastAsia"/>
          <w:b/>
          <w:bCs/>
          <w:color w:val="333333"/>
          <w:kern w:val="0"/>
          <w:sz w:val="30"/>
          <w:szCs w:val="30"/>
        </w:rPr>
        <w:t>选拔3件作品</w:t>
      </w:r>
      <w:r w:rsidRPr="008961B4">
        <w:rPr>
          <w:rFonts w:ascii="仿宋" w:eastAsia="仿宋" w:hAnsi="仿宋" w:cs="Times New Roman" w:hint="eastAsia"/>
          <w:color w:val="333333"/>
          <w:kern w:val="0"/>
          <w:sz w:val="30"/>
          <w:szCs w:val="30"/>
        </w:rPr>
        <w:t>（至少含1-2件本科生作品）参加学校选拔，设有教学创新实践基地的学院可以专门选拔1-2件作品代表其基地参加学校的选拔。</w:t>
      </w:r>
    </w:p>
    <w:p w:rsidR="008961B4" w:rsidRPr="008961B4" w:rsidRDefault="008961B4" w:rsidP="008961B4">
      <w:pPr>
        <w:widowControl/>
        <w:shd w:val="clear" w:color="auto" w:fill="FFFFFF"/>
        <w:ind w:firstLine="480"/>
        <w:jc w:val="left"/>
        <w:rPr>
          <w:rFonts w:ascii="仿宋" w:eastAsia="仿宋" w:hAnsi="仿宋" w:cs="Times New Roman" w:hint="eastAsia"/>
          <w:color w:val="333333"/>
          <w:kern w:val="0"/>
          <w:sz w:val="30"/>
          <w:szCs w:val="30"/>
        </w:rPr>
      </w:pPr>
      <w:r w:rsidRPr="008961B4">
        <w:rPr>
          <w:rFonts w:ascii="仿宋" w:eastAsia="仿宋" w:hAnsi="仿宋" w:cs="Times New Roman" w:hint="eastAsia"/>
          <w:color w:val="333333"/>
          <w:kern w:val="0"/>
          <w:sz w:val="30"/>
          <w:szCs w:val="30"/>
        </w:rPr>
        <w:t>各院（系）要认真研究全国、上海市“挑战杯”和我校大学生课外学术科技作品竞赛导向，积极引导学生选择符合竞赛精神的课题项目报名参赛。对有潜质的优秀团队，要争取为其配备一批对学生课外科技工作热心的优秀教师担任指导教师，力求孵化出一批学术水平高、创新能力强的科技成果。</w:t>
      </w:r>
    </w:p>
    <w:p w:rsidR="008961B4" w:rsidRPr="008961B4" w:rsidRDefault="00625DFD" w:rsidP="008961B4">
      <w:pPr>
        <w:widowControl/>
        <w:shd w:val="clear" w:color="auto" w:fill="FFFFFF"/>
        <w:ind w:firstLine="482"/>
        <w:jc w:val="left"/>
        <w:rPr>
          <w:rFonts w:ascii="仿宋" w:eastAsia="仿宋" w:hAnsi="仿宋" w:cs="Times New Roman" w:hint="eastAsia"/>
          <w:color w:val="333333"/>
          <w:kern w:val="0"/>
          <w:sz w:val="30"/>
          <w:szCs w:val="30"/>
        </w:rPr>
      </w:pPr>
      <w:r>
        <w:rPr>
          <w:rFonts w:ascii="仿宋" w:eastAsia="仿宋" w:hAnsi="仿宋" w:cs="Times New Roman" w:hint="eastAsia"/>
          <w:b/>
          <w:bCs/>
          <w:color w:val="333333"/>
          <w:kern w:val="0"/>
          <w:sz w:val="30"/>
          <w:szCs w:val="30"/>
        </w:rPr>
        <w:t>六</w:t>
      </w:r>
      <w:r w:rsidR="008961B4" w:rsidRPr="008961B4">
        <w:rPr>
          <w:rFonts w:ascii="仿宋" w:eastAsia="仿宋" w:hAnsi="仿宋" w:cs="Times New Roman" w:hint="eastAsia"/>
          <w:b/>
          <w:bCs/>
          <w:color w:val="333333"/>
          <w:kern w:val="0"/>
          <w:sz w:val="30"/>
          <w:szCs w:val="30"/>
        </w:rPr>
        <w:t>、奖项设置</w:t>
      </w:r>
    </w:p>
    <w:p w:rsidR="008961B4" w:rsidRPr="008961B4" w:rsidRDefault="008961B4" w:rsidP="008961B4">
      <w:pPr>
        <w:widowControl/>
        <w:shd w:val="clear" w:color="auto" w:fill="FFFFFF"/>
        <w:ind w:firstLine="480"/>
        <w:jc w:val="left"/>
        <w:rPr>
          <w:rFonts w:ascii="仿宋" w:eastAsia="仿宋" w:hAnsi="仿宋" w:cs="Times New Roman" w:hint="eastAsia"/>
          <w:color w:val="333333"/>
          <w:kern w:val="0"/>
          <w:sz w:val="30"/>
          <w:szCs w:val="30"/>
        </w:rPr>
      </w:pPr>
      <w:r w:rsidRPr="008961B4">
        <w:rPr>
          <w:rFonts w:ascii="仿宋" w:eastAsia="仿宋" w:hAnsi="仿宋" w:cs="Times New Roman" w:hint="eastAsia"/>
          <w:color w:val="333333"/>
          <w:kern w:val="0"/>
          <w:sz w:val="30"/>
          <w:szCs w:val="30"/>
        </w:rPr>
        <w:lastRenderedPageBreak/>
        <w:t>本次竞赛设特等奖、一等奖、二等奖和三等奖，分别颁发荣誉证书，并根据院（系）组织情况和竞赛成绩，设立优秀组织奖若干。</w:t>
      </w:r>
    </w:p>
    <w:p w:rsidR="008961B4" w:rsidRPr="008961B4" w:rsidRDefault="002C3DDA" w:rsidP="008961B4">
      <w:pPr>
        <w:widowControl/>
        <w:shd w:val="clear" w:color="auto" w:fill="FFFFFF"/>
        <w:ind w:firstLine="482"/>
        <w:jc w:val="left"/>
        <w:rPr>
          <w:rFonts w:ascii="仿宋" w:eastAsia="仿宋" w:hAnsi="仿宋" w:cs="Times New Roman" w:hint="eastAsia"/>
          <w:color w:val="333333"/>
          <w:kern w:val="0"/>
          <w:sz w:val="30"/>
          <w:szCs w:val="30"/>
        </w:rPr>
      </w:pPr>
      <w:r>
        <w:rPr>
          <w:rFonts w:ascii="仿宋" w:eastAsia="仿宋" w:hAnsi="仿宋" w:cs="Times New Roman" w:hint="eastAsia"/>
          <w:b/>
          <w:bCs/>
          <w:color w:val="333333"/>
          <w:kern w:val="0"/>
          <w:sz w:val="30"/>
          <w:szCs w:val="30"/>
        </w:rPr>
        <w:t>七</w:t>
      </w:r>
      <w:r w:rsidR="008961B4" w:rsidRPr="008961B4">
        <w:rPr>
          <w:rFonts w:ascii="仿宋" w:eastAsia="仿宋" w:hAnsi="仿宋" w:cs="Times New Roman" w:hint="eastAsia"/>
          <w:b/>
          <w:bCs/>
          <w:color w:val="333333"/>
          <w:kern w:val="0"/>
          <w:sz w:val="30"/>
          <w:szCs w:val="30"/>
        </w:rPr>
        <w:t>、关于“挑战杯”的奖励办法</w:t>
      </w:r>
    </w:p>
    <w:p w:rsidR="00625DFD" w:rsidRDefault="00D87EB8" w:rsidP="008961B4">
      <w:pPr>
        <w:widowControl/>
        <w:shd w:val="clear" w:color="auto" w:fill="FFFFFF"/>
        <w:ind w:firstLine="482"/>
        <w:jc w:val="left"/>
        <w:rPr>
          <w:rFonts w:ascii="仿宋" w:eastAsia="仿宋" w:hAnsi="仿宋" w:cs="Times New Roman"/>
          <w:color w:val="333333"/>
          <w:kern w:val="0"/>
          <w:sz w:val="30"/>
          <w:szCs w:val="30"/>
        </w:rPr>
      </w:pPr>
      <w:r w:rsidRPr="00D87EB8">
        <w:rPr>
          <w:rFonts w:ascii="仿宋" w:eastAsia="仿宋" w:hAnsi="仿宋" w:cs="Times New Roman" w:hint="eastAsia"/>
          <w:color w:val="333333"/>
          <w:kern w:val="0"/>
          <w:sz w:val="30"/>
          <w:szCs w:val="30"/>
        </w:rPr>
        <w:t>为鼓励和表彰在第十五届“挑战杯”全国大学生课外学术科技作品竞赛中的获奖学生、指导教师和相关组织，根据《全面建设学生科技创新体系行动纲要》（2004年10月28日校长办公会议通过）、《同济大学“盛飞云大学生科技创新实践基金”管理办法（修订）》</w:t>
      </w:r>
      <w:r w:rsidR="007B08E6">
        <w:rPr>
          <w:rFonts w:ascii="仿宋" w:eastAsia="仿宋" w:hAnsi="仿宋" w:cs="Times New Roman" w:hint="eastAsia"/>
          <w:color w:val="333333"/>
          <w:kern w:val="0"/>
          <w:sz w:val="30"/>
          <w:szCs w:val="30"/>
        </w:rPr>
        <w:t>、</w:t>
      </w:r>
      <w:r w:rsidR="007B08E6">
        <w:rPr>
          <w:rFonts w:ascii="仿宋" w:eastAsia="仿宋" w:hAnsi="仿宋" w:cs="Times New Roman"/>
          <w:color w:val="333333"/>
          <w:kern w:val="0"/>
          <w:sz w:val="30"/>
          <w:szCs w:val="30"/>
        </w:rPr>
        <w:t>《</w:t>
      </w:r>
      <w:r w:rsidR="007B08E6">
        <w:rPr>
          <w:rFonts w:ascii="仿宋" w:eastAsia="仿宋" w:hAnsi="仿宋" w:cs="Times New Roman" w:hint="eastAsia"/>
          <w:color w:val="333333"/>
          <w:kern w:val="0"/>
          <w:sz w:val="30"/>
          <w:szCs w:val="30"/>
        </w:rPr>
        <w:t>同济</w:t>
      </w:r>
      <w:r w:rsidR="007B08E6">
        <w:rPr>
          <w:rFonts w:ascii="仿宋" w:eastAsia="仿宋" w:hAnsi="仿宋" w:cs="Times New Roman"/>
          <w:color w:val="333333"/>
          <w:kern w:val="0"/>
          <w:sz w:val="30"/>
          <w:szCs w:val="30"/>
        </w:rPr>
        <w:t>大学</w:t>
      </w:r>
      <w:r w:rsidR="007B08E6">
        <w:rPr>
          <w:rFonts w:ascii="仿宋" w:eastAsia="仿宋" w:hAnsi="仿宋" w:cs="Times New Roman" w:hint="eastAsia"/>
          <w:color w:val="333333"/>
          <w:kern w:val="0"/>
          <w:sz w:val="30"/>
          <w:szCs w:val="30"/>
        </w:rPr>
        <w:t>科技竞赛奖</w:t>
      </w:r>
      <w:r w:rsidR="007B08E6">
        <w:rPr>
          <w:rFonts w:ascii="仿宋" w:eastAsia="仿宋" w:hAnsi="仿宋" w:cs="Times New Roman"/>
          <w:color w:val="333333"/>
          <w:kern w:val="0"/>
          <w:sz w:val="30"/>
          <w:szCs w:val="30"/>
        </w:rPr>
        <w:t>评定细则》</w:t>
      </w:r>
      <w:r w:rsidRPr="00D87EB8">
        <w:rPr>
          <w:rFonts w:ascii="仿宋" w:eastAsia="仿宋" w:hAnsi="仿宋" w:cs="Times New Roman" w:hint="eastAsia"/>
          <w:color w:val="333333"/>
          <w:kern w:val="0"/>
          <w:sz w:val="30"/>
          <w:szCs w:val="30"/>
        </w:rPr>
        <w:t>等文件精神，学校将对相关师生给予奖励。</w:t>
      </w:r>
    </w:p>
    <w:p w:rsidR="007B08E6" w:rsidRPr="007B08E6" w:rsidRDefault="007B08E6" w:rsidP="007B08E6">
      <w:pPr>
        <w:pStyle w:val="a5"/>
        <w:widowControl/>
        <w:numPr>
          <w:ilvl w:val="0"/>
          <w:numId w:val="1"/>
        </w:numPr>
        <w:shd w:val="clear" w:color="auto" w:fill="FFFFFF"/>
        <w:ind w:firstLineChars="0"/>
        <w:jc w:val="left"/>
        <w:rPr>
          <w:rFonts w:ascii="仿宋" w:eastAsia="仿宋" w:hAnsi="仿宋" w:cs="Times New Roman"/>
          <w:b/>
          <w:color w:val="333333"/>
          <w:kern w:val="0"/>
          <w:sz w:val="30"/>
          <w:szCs w:val="30"/>
        </w:rPr>
      </w:pPr>
      <w:r w:rsidRPr="007B08E6">
        <w:rPr>
          <w:rFonts w:ascii="仿宋" w:eastAsia="仿宋" w:hAnsi="仿宋" w:cs="Times New Roman"/>
          <w:b/>
          <w:color w:val="333333"/>
          <w:kern w:val="0"/>
          <w:sz w:val="30"/>
          <w:szCs w:val="30"/>
        </w:rPr>
        <w:t>校内赛</w:t>
      </w:r>
    </w:p>
    <w:tbl>
      <w:tblPr>
        <w:tblStyle w:val="a6"/>
        <w:tblW w:w="0" w:type="auto"/>
        <w:jc w:val="center"/>
        <w:tblLook w:val="04A0" w:firstRow="1" w:lastRow="0" w:firstColumn="1" w:lastColumn="0" w:noHBand="0" w:noVBand="1"/>
      </w:tblPr>
      <w:tblGrid>
        <w:gridCol w:w="4148"/>
        <w:gridCol w:w="4148"/>
      </w:tblGrid>
      <w:tr w:rsidR="007B08E6" w:rsidTr="007B08E6">
        <w:trPr>
          <w:jc w:val="center"/>
        </w:trPr>
        <w:tc>
          <w:tcPr>
            <w:tcW w:w="4148" w:type="dxa"/>
            <w:vAlign w:val="center"/>
          </w:tcPr>
          <w:p w:rsidR="007B08E6" w:rsidRDefault="007B08E6" w:rsidP="007B08E6">
            <w:pPr>
              <w:pStyle w:val="a5"/>
              <w:widowControl/>
              <w:ind w:firstLineChars="0" w:firstLine="0"/>
              <w:jc w:val="center"/>
              <w:rPr>
                <w:rFonts w:ascii="仿宋" w:eastAsia="仿宋" w:hAnsi="仿宋" w:cs="Times New Roman" w:hint="eastAsia"/>
                <w:color w:val="333333"/>
                <w:kern w:val="0"/>
                <w:sz w:val="30"/>
                <w:szCs w:val="30"/>
              </w:rPr>
            </w:pPr>
            <w:r>
              <w:rPr>
                <w:rFonts w:ascii="仿宋" w:eastAsia="仿宋" w:hAnsi="仿宋" w:cs="Times New Roman" w:hint="eastAsia"/>
                <w:color w:val="333333"/>
                <w:kern w:val="0"/>
                <w:sz w:val="30"/>
                <w:szCs w:val="30"/>
              </w:rPr>
              <w:t>奖项</w:t>
            </w:r>
          </w:p>
        </w:tc>
        <w:tc>
          <w:tcPr>
            <w:tcW w:w="4148" w:type="dxa"/>
            <w:vAlign w:val="center"/>
          </w:tcPr>
          <w:p w:rsidR="007B08E6" w:rsidRDefault="007B08E6" w:rsidP="007B08E6">
            <w:pPr>
              <w:pStyle w:val="a5"/>
              <w:widowControl/>
              <w:ind w:firstLineChars="0" w:firstLine="0"/>
              <w:jc w:val="center"/>
              <w:rPr>
                <w:rFonts w:ascii="仿宋" w:eastAsia="仿宋" w:hAnsi="仿宋" w:cs="Times New Roman" w:hint="eastAsia"/>
                <w:color w:val="333333"/>
                <w:kern w:val="0"/>
                <w:sz w:val="30"/>
                <w:szCs w:val="30"/>
              </w:rPr>
            </w:pPr>
            <w:r>
              <w:rPr>
                <w:rFonts w:ascii="仿宋" w:eastAsia="仿宋" w:hAnsi="仿宋" w:cs="Times New Roman" w:hint="eastAsia"/>
                <w:color w:val="333333"/>
                <w:kern w:val="0"/>
                <w:sz w:val="30"/>
                <w:szCs w:val="30"/>
              </w:rPr>
              <w:t>资助</w:t>
            </w:r>
            <w:r>
              <w:rPr>
                <w:rFonts w:ascii="仿宋" w:eastAsia="仿宋" w:hAnsi="仿宋" w:cs="Times New Roman"/>
                <w:color w:val="333333"/>
                <w:kern w:val="0"/>
                <w:sz w:val="30"/>
                <w:szCs w:val="30"/>
              </w:rPr>
              <w:t>经费</w:t>
            </w:r>
            <w:r>
              <w:rPr>
                <w:rFonts w:ascii="仿宋" w:eastAsia="仿宋" w:hAnsi="仿宋" w:cs="Times New Roman" w:hint="eastAsia"/>
                <w:color w:val="333333"/>
                <w:kern w:val="0"/>
                <w:sz w:val="30"/>
                <w:szCs w:val="30"/>
              </w:rPr>
              <w:t>（元）/项</w:t>
            </w:r>
          </w:p>
        </w:tc>
      </w:tr>
      <w:tr w:rsidR="007B08E6" w:rsidTr="007B08E6">
        <w:trPr>
          <w:jc w:val="center"/>
        </w:trPr>
        <w:tc>
          <w:tcPr>
            <w:tcW w:w="4148" w:type="dxa"/>
            <w:vAlign w:val="center"/>
          </w:tcPr>
          <w:p w:rsidR="007B08E6" w:rsidRDefault="007B08E6" w:rsidP="007B08E6">
            <w:pPr>
              <w:pStyle w:val="a5"/>
              <w:widowControl/>
              <w:ind w:firstLineChars="0" w:firstLine="0"/>
              <w:jc w:val="center"/>
              <w:rPr>
                <w:rFonts w:ascii="仿宋" w:eastAsia="仿宋" w:hAnsi="仿宋" w:cs="Times New Roman" w:hint="eastAsia"/>
                <w:color w:val="333333"/>
                <w:kern w:val="0"/>
                <w:sz w:val="30"/>
                <w:szCs w:val="30"/>
              </w:rPr>
            </w:pPr>
            <w:r>
              <w:rPr>
                <w:rFonts w:ascii="仿宋" w:eastAsia="仿宋" w:hAnsi="仿宋" w:cs="Times New Roman" w:hint="eastAsia"/>
                <w:color w:val="333333"/>
                <w:kern w:val="0"/>
                <w:sz w:val="30"/>
                <w:szCs w:val="30"/>
              </w:rPr>
              <w:t>特等奖</w:t>
            </w:r>
          </w:p>
        </w:tc>
        <w:tc>
          <w:tcPr>
            <w:tcW w:w="4148" w:type="dxa"/>
            <w:vAlign w:val="center"/>
          </w:tcPr>
          <w:p w:rsidR="007B08E6" w:rsidRDefault="007B08E6" w:rsidP="007B08E6">
            <w:pPr>
              <w:pStyle w:val="a5"/>
              <w:widowControl/>
              <w:ind w:firstLineChars="0" w:firstLine="0"/>
              <w:jc w:val="center"/>
              <w:rPr>
                <w:rFonts w:ascii="仿宋" w:eastAsia="仿宋" w:hAnsi="仿宋" w:cs="Times New Roman" w:hint="eastAsia"/>
                <w:color w:val="333333"/>
                <w:kern w:val="0"/>
                <w:sz w:val="30"/>
                <w:szCs w:val="30"/>
              </w:rPr>
            </w:pPr>
            <w:r>
              <w:rPr>
                <w:rFonts w:ascii="仿宋" w:eastAsia="仿宋" w:hAnsi="仿宋" w:cs="Times New Roman" w:hint="eastAsia"/>
                <w:color w:val="333333"/>
                <w:kern w:val="0"/>
                <w:sz w:val="30"/>
                <w:szCs w:val="30"/>
              </w:rPr>
              <w:t>1</w:t>
            </w:r>
            <w:r>
              <w:rPr>
                <w:rFonts w:ascii="仿宋" w:eastAsia="仿宋" w:hAnsi="仿宋" w:cs="Times New Roman"/>
                <w:color w:val="333333"/>
                <w:kern w:val="0"/>
                <w:sz w:val="30"/>
                <w:szCs w:val="30"/>
              </w:rPr>
              <w:t>0000</w:t>
            </w:r>
          </w:p>
        </w:tc>
      </w:tr>
      <w:tr w:rsidR="007B08E6" w:rsidTr="007B08E6">
        <w:trPr>
          <w:jc w:val="center"/>
        </w:trPr>
        <w:tc>
          <w:tcPr>
            <w:tcW w:w="4148" w:type="dxa"/>
            <w:vAlign w:val="center"/>
          </w:tcPr>
          <w:p w:rsidR="007B08E6" w:rsidRDefault="007B08E6" w:rsidP="007B08E6">
            <w:pPr>
              <w:pStyle w:val="a5"/>
              <w:widowControl/>
              <w:ind w:firstLineChars="0" w:firstLine="0"/>
              <w:jc w:val="center"/>
              <w:rPr>
                <w:rFonts w:ascii="仿宋" w:eastAsia="仿宋" w:hAnsi="仿宋" w:cs="Times New Roman" w:hint="eastAsia"/>
                <w:color w:val="333333"/>
                <w:kern w:val="0"/>
                <w:sz w:val="30"/>
                <w:szCs w:val="30"/>
              </w:rPr>
            </w:pPr>
            <w:r>
              <w:rPr>
                <w:rFonts w:ascii="仿宋" w:eastAsia="仿宋" w:hAnsi="仿宋" w:cs="Times New Roman" w:hint="eastAsia"/>
                <w:color w:val="333333"/>
                <w:kern w:val="0"/>
                <w:sz w:val="30"/>
                <w:szCs w:val="30"/>
              </w:rPr>
              <w:t>一等奖</w:t>
            </w:r>
          </w:p>
        </w:tc>
        <w:tc>
          <w:tcPr>
            <w:tcW w:w="4148" w:type="dxa"/>
            <w:vAlign w:val="center"/>
          </w:tcPr>
          <w:p w:rsidR="007B08E6" w:rsidRDefault="007B08E6" w:rsidP="007B08E6">
            <w:pPr>
              <w:pStyle w:val="a5"/>
              <w:widowControl/>
              <w:ind w:firstLineChars="0" w:firstLine="0"/>
              <w:jc w:val="center"/>
              <w:rPr>
                <w:rFonts w:ascii="仿宋" w:eastAsia="仿宋" w:hAnsi="仿宋" w:cs="Times New Roman" w:hint="eastAsia"/>
                <w:color w:val="333333"/>
                <w:kern w:val="0"/>
                <w:sz w:val="30"/>
                <w:szCs w:val="30"/>
              </w:rPr>
            </w:pPr>
            <w:r>
              <w:rPr>
                <w:rFonts w:ascii="仿宋" w:eastAsia="仿宋" w:hAnsi="仿宋" w:cs="Times New Roman" w:hint="eastAsia"/>
                <w:color w:val="333333"/>
                <w:kern w:val="0"/>
                <w:sz w:val="30"/>
                <w:szCs w:val="30"/>
              </w:rPr>
              <w:t>5000</w:t>
            </w:r>
          </w:p>
        </w:tc>
      </w:tr>
      <w:tr w:rsidR="007B08E6" w:rsidTr="007B08E6">
        <w:trPr>
          <w:jc w:val="center"/>
        </w:trPr>
        <w:tc>
          <w:tcPr>
            <w:tcW w:w="4148" w:type="dxa"/>
            <w:vAlign w:val="center"/>
          </w:tcPr>
          <w:p w:rsidR="007B08E6" w:rsidRDefault="007B08E6" w:rsidP="007B08E6">
            <w:pPr>
              <w:pStyle w:val="a5"/>
              <w:widowControl/>
              <w:ind w:firstLineChars="0" w:firstLine="0"/>
              <w:jc w:val="center"/>
              <w:rPr>
                <w:rFonts w:ascii="仿宋" w:eastAsia="仿宋" w:hAnsi="仿宋" w:cs="Times New Roman" w:hint="eastAsia"/>
                <w:color w:val="333333"/>
                <w:kern w:val="0"/>
                <w:sz w:val="30"/>
                <w:szCs w:val="30"/>
              </w:rPr>
            </w:pPr>
            <w:r>
              <w:rPr>
                <w:rFonts w:ascii="仿宋" w:eastAsia="仿宋" w:hAnsi="仿宋" w:cs="Times New Roman" w:hint="eastAsia"/>
                <w:color w:val="333333"/>
                <w:kern w:val="0"/>
                <w:sz w:val="30"/>
                <w:szCs w:val="30"/>
              </w:rPr>
              <w:t>二等奖</w:t>
            </w:r>
          </w:p>
        </w:tc>
        <w:tc>
          <w:tcPr>
            <w:tcW w:w="4148" w:type="dxa"/>
            <w:vAlign w:val="center"/>
          </w:tcPr>
          <w:p w:rsidR="007B08E6" w:rsidRDefault="007B08E6" w:rsidP="007B08E6">
            <w:pPr>
              <w:pStyle w:val="a5"/>
              <w:widowControl/>
              <w:ind w:firstLineChars="0" w:firstLine="0"/>
              <w:jc w:val="center"/>
              <w:rPr>
                <w:rFonts w:ascii="仿宋" w:eastAsia="仿宋" w:hAnsi="仿宋" w:cs="Times New Roman" w:hint="eastAsia"/>
                <w:color w:val="333333"/>
                <w:kern w:val="0"/>
                <w:sz w:val="30"/>
                <w:szCs w:val="30"/>
              </w:rPr>
            </w:pPr>
            <w:r>
              <w:rPr>
                <w:rFonts w:ascii="仿宋" w:eastAsia="仿宋" w:hAnsi="仿宋" w:cs="Times New Roman" w:hint="eastAsia"/>
                <w:color w:val="333333"/>
                <w:kern w:val="0"/>
                <w:sz w:val="30"/>
                <w:szCs w:val="30"/>
              </w:rPr>
              <w:t>2000</w:t>
            </w:r>
          </w:p>
        </w:tc>
      </w:tr>
    </w:tbl>
    <w:p w:rsidR="007B08E6" w:rsidRPr="007B08E6" w:rsidRDefault="007B08E6" w:rsidP="007B08E6">
      <w:pPr>
        <w:pStyle w:val="a5"/>
        <w:widowControl/>
        <w:numPr>
          <w:ilvl w:val="0"/>
          <w:numId w:val="1"/>
        </w:numPr>
        <w:shd w:val="clear" w:color="auto" w:fill="FFFFFF"/>
        <w:ind w:firstLineChars="0"/>
        <w:jc w:val="left"/>
        <w:rPr>
          <w:rFonts w:ascii="仿宋" w:eastAsia="仿宋" w:hAnsi="仿宋" w:cs="Times New Roman"/>
          <w:b/>
          <w:color w:val="333333"/>
          <w:kern w:val="0"/>
          <w:sz w:val="30"/>
          <w:szCs w:val="30"/>
        </w:rPr>
      </w:pPr>
      <w:r w:rsidRPr="007B08E6">
        <w:rPr>
          <w:rFonts w:ascii="仿宋" w:eastAsia="仿宋" w:hAnsi="仿宋" w:cs="Times New Roman"/>
          <w:b/>
          <w:color w:val="333333"/>
          <w:kern w:val="0"/>
          <w:sz w:val="30"/>
          <w:szCs w:val="30"/>
        </w:rPr>
        <w:t>上海赛</w:t>
      </w:r>
    </w:p>
    <w:tbl>
      <w:tblPr>
        <w:tblStyle w:val="a6"/>
        <w:tblW w:w="0" w:type="auto"/>
        <w:tblInd w:w="-5" w:type="dxa"/>
        <w:tblLook w:val="04A0" w:firstRow="1" w:lastRow="0" w:firstColumn="1" w:lastColumn="0" w:noHBand="0" w:noVBand="1"/>
      </w:tblPr>
      <w:tblGrid>
        <w:gridCol w:w="4111"/>
        <w:gridCol w:w="4190"/>
      </w:tblGrid>
      <w:tr w:rsidR="007B08E6" w:rsidTr="007B08E6">
        <w:tc>
          <w:tcPr>
            <w:tcW w:w="4111" w:type="dxa"/>
            <w:vAlign w:val="center"/>
          </w:tcPr>
          <w:p w:rsidR="007B08E6" w:rsidRDefault="007B08E6" w:rsidP="007B08E6">
            <w:pPr>
              <w:pStyle w:val="a5"/>
              <w:widowControl/>
              <w:ind w:firstLineChars="0" w:firstLine="0"/>
              <w:jc w:val="center"/>
              <w:rPr>
                <w:rFonts w:ascii="仿宋" w:eastAsia="仿宋" w:hAnsi="仿宋" w:cs="Times New Roman" w:hint="eastAsia"/>
                <w:color w:val="333333"/>
                <w:kern w:val="0"/>
                <w:sz w:val="30"/>
                <w:szCs w:val="30"/>
              </w:rPr>
            </w:pPr>
            <w:r>
              <w:rPr>
                <w:rFonts w:ascii="仿宋" w:eastAsia="仿宋" w:hAnsi="仿宋" w:cs="Times New Roman" w:hint="eastAsia"/>
                <w:color w:val="333333"/>
                <w:kern w:val="0"/>
                <w:sz w:val="30"/>
                <w:szCs w:val="30"/>
              </w:rPr>
              <w:t>奖项</w:t>
            </w:r>
          </w:p>
        </w:tc>
        <w:tc>
          <w:tcPr>
            <w:tcW w:w="4190" w:type="dxa"/>
            <w:vAlign w:val="center"/>
          </w:tcPr>
          <w:p w:rsidR="007B08E6" w:rsidRDefault="007B08E6" w:rsidP="007B08E6">
            <w:pPr>
              <w:pStyle w:val="a5"/>
              <w:widowControl/>
              <w:ind w:firstLineChars="0" w:firstLine="0"/>
              <w:jc w:val="center"/>
              <w:rPr>
                <w:rFonts w:ascii="仿宋" w:eastAsia="仿宋" w:hAnsi="仿宋" w:cs="Times New Roman" w:hint="eastAsia"/>
                <w:color w:val="333333"/>
                <w:kern w:val="0"/>
                <w:sz w:val="30"/>
                <w:szCs w:val="30"/>
              </w:rPr>
            </w:pPr>
            <w:r>
              <w:rPr>
                <w:rFonts w:ascii="仿宋" w:eastAsia="仿宋" w:hAnsi="仿宋" w:cs="Times New Roman" w:hint="eastAsia"/>
                <w:color w:val="333333"/>
                <w:kern w:val="0"/>
                <w:sz w:val="30"/>
                <w:szCs w:val="30"/>
              </w:rPr>
              <w:t>奖学金</w:t>
            </w:r>
            <w:r>
              <w:rPr>
                <w:rFonts w:ascii="仿宋" w:eastAsia="仿宋" w:hAnsi="仿宋" w:cs="Times New Roman" w:hint="eastAsia"/>
                <w:color w:val="333333"/>
                <w:kern w:val="0"/>
                <w:sz w:val="30"/>
                <w:szCs w:val="30"/>
              </w:rPr>
              <w:t>（元）/项</w:t>
            </w:r>
          </w:p>
        </w:tc>
      </w:tr>
      <w:tr w:rsidR="007B08E6" w:rsidTr="007B08E6">
        <w:tc>
          <w:tcPr>
            <w:tcW w:w="4111" w:type="dxa"/>
            <w:vAlign w:val="center"/>
          </w:tcPr>
          <w:p w:rsidR="007B08E6" w:rsidRDefault="007B08E6" w:rsidP="007B08E6">
            <w:pPr>
              <w:pStyle w:val="a5"/>
              <w:widowControl/>
              <w:ind w:firstLineChars="0" w:firstLine="0"/>
              <w:jc w:val="center"/>
              <w:rPr>
                <w:rFonts w:ascii="仿宋" w:eastAsia="仿宋" w:hAnsi="仿宋" w:cs="Times New Roman" w:hint="eastAsia"/>
                <w:color w:val="333333"/>
                <w:kern w:val="0"/>
                <w:sz w:val="30"/>
                <w:szCs w:val="30"/>
              </w:rPr>
            </w:pPr>
            <w:r>
              <w:rPr>
                <w:rFonts w:ascii="仿宋" w:eastAsia="仿宋" w:hAnsi="仿宋" w:cs="Times New Roman" w:hint="eastAsia"/>
                <w:color w:val="333333"/>
                <w:kern w:val="0"/>
                <w:sz w:val="30"/>
                <w:szCs w:val="30"/>
              </w:rPr>
              <w:t>特等奖</w:t>
            </w:r>
          </w:p>
        </w:tc>
        <w:tc>
          <w:tcPr>
            <w:tcW w:w="4190" w:type="dxa"/>
            <w:vAlign w:val="center"/>
          </w:tcPr>
          <w:p w:rsidR="007B08E6" w:rsidRDefault="007B08E6" w:rsidP="007B08E6">
            <w:pPr>
              <w:pStyle w:val="a5"/>
              <w:widowControl/>
              <w:ind w:firstLineChars="0" w:firstLine="0"/>
              <w:jc w:val="center"/>
              <w:rPr>
                <w:rFonts w:ascii="仿宋" w:eastAsia="仿宋" w:hAnsi="仿宋" w:cs="Times New Roman" w:hint="eastAsia"/>
                <w:color w:val="333333"/>
                <w:kern w:val="0"/>
                <w:sz w:val="30"/>
                <w:szCs w:val="30"/>
              </w:rPr>
            </w:pPr>
            <w:r>
              <w:rPr>
                <w:rFonts w:ascii="仿宋" w:eastAsia="仿宋" w:hAnsi="仿宋" w:cs="Times New Roman" w:hint="eastAsia"/>
                <w:color w:val="333333"/>
                <w:kern w:val="0"/>
                <w:sz w:val="30"/>
                <w:szCs w:val="30"/>
              </w:rPr>
              <w:t>1</w:t>
            </w:r>
            <w:r>
              <w:rPr>
                <w:rFonts w:ascii="仿宋" w:eastAsia="仿宋" w:hAnsi="仿宋" w:cs="Times New Roman"/>
                <w:color w:val="333333"/>
                <w:kern w:val="0"/>
                <w:sz w:val="30"/>
                <w:szCs w:val="30"/>
              </w:rPr>
              <w:t>0000</w:t>
            </w:r>
          </w:p>
        </w:tc>
      </w:tr>
      <w:tr w:rsidR="007B08E6" w:rsidTr="007B08E6">
        <w:tc>
          <w:tcPr>
            <w:tcW w:w="4111" w:type="dxa"/>
            <w:vAlign w:val="center"/>
          </w:tcPr>
          <w:p w:rsidR="007B08E6" w:rsidRDefault="007B08E6" w:rsidP="007B08E6">
            <w:pPr>
              <w:pStyle w:val="a5"/>
              <w:widowControl/>
              <w:ind w:firstLineChars="0" w:firstLine="0"/>
              <w:jc w:val="center"/>
              <w:rPr>
                <w:rFonts w:ascii="仿宋" w:eastAsia="仿宋" w:hAnsi="仿宋" w:cs="Times New Roman" w:hint="eastAsia"/>
                <w:color w:val="333333"/>
                <w:kern w:val="0"/>
                <w:sz w:val="30"/>
                <w:szCs w:val="30"/>
              </w:rPr>
            </w:pPr>
            <w:r>
              <w:rPr>
                <w:rFonts w:ascii="仿宋" w:eastAsia="仿宋" w:hAnsi="仿宋" w:cs="Times New Roman" w:hint="eastAsia"/>
                <w:color w:val="333333"/>
                <w:kern w:val="0"/>
                <w:sz w:val="30"/>
                <w:szCs w:val="30"/>
              </w:rPr>
              <w:t>一等奖</w:t>
            </w:r>
          </w:p>
        </w:tc>
        <w:tc>
          <w:tcPr>
            <w:tcW w:w="4190" w:type="dxa"/>
            <w:vAlign w:val="center"/>
          </w:tcPr>
          <w:p w:rsidR="007B08E6" w:rsidRDefault="007B08E6" w:rsidP="007B08E6">
            <w:pPr>
              <w:pStyle w:val="a5"/>
              <w:widowControl/>
              <w:ind w:firstLineChars="0" w:firstLine="0"/>
              <w:jc w:val="center"/>
              <w:rPr>
                <w:rFonts w:ascii="仿宋" w:eastAsia="仿宋" w:hAnsi="仿宋" w:cs="Times New Roman" w:hint="eastAsia"/>
                <w:color w:val="333333"/>
                <w:kern w:val="0"/>
                <w:sz w:val="30"/>
                <w:szCs w:val="30"/>
              </w:rPr>
            </w:pPr>
            <w:r>
              <w:rPr>
                <w:rFonts w:ascii="仿宋" w:eastAsia="仿宋" w:hAnsi="仿宋" w:cs="Times New Roman" w:hint="eastAsia"/>
                <w:color w:val="333333"/>
                <w:kern w:val="0"/>
                <w:sz w:val="30"/>
                <w:szCs w:val="30"/>
              </w:rPr>
              <w:t>6</w:t>
            </w:r>
            <w:r>
              <w:rPr>
                <w:rFonts w:ascii="仿宋" w:eastAsia="仿宋" w:hAnsi="仿宋" w:cs="Times New Roman" w:hint="eastAsia"/>
                <w:color w:val="333333"/>
                <w:kern w:val="0"/>
                <w:sz w:val="30"/>
                <w:szCs w:val="30"/>
              </w:rPr>
              <w:t>000</w:t>
            </w:r>
          </w:p>
        </w:tc>
      </w:tr>
      <w:tr w:rsidR="007B08E6" w:rsidTr="007B08E6">
        <w:tc>
          <w:tcPr>
            <w:tcW w:w="4111" w:type="dxa"/>
            <w:vAlign w:val="center"/>
          </w:tcPr>
          <w:p w:rsidR="007B08E6" w:rsidRDefault="007B08E6" w:rsidP="007B08E6">
            <w:pPr>
              <w:pStyle w:val="a5"/>
              <w:widowControl/>
              <w:ind w:firstLineChars="0" w:firstLine="0"/>
              <w:jc w:val="center"/>
              <w:rPr>
                <w:rFonts w:ascii="仿宋" w:eastAsia="仿宋" w:hAnsi="仿宋" w:cs="Times New Roman" w:hint="eastAsia"/>
                <w:color w:val="333333"/>
                <w:kern w:val="0"/>
                <w:sz w:val="30"/>
                <w:szCs w:val="30"/>
              </w:rPr>
            </w:pPr>
            <w:r>
              <w:rPr>
                <w:rFonts w:ascii="仿宋" w:eastAsia="仿宋" w:hAnsi="仿宋" w:cs="Times New Roman" w:hint="eastAsia"/>
                <w:color w:val="333333"/>
                <w:kern w:val="0"/>
                <w:sz w:val="30"/>
                <w:szCs w:val="30"/>
              </w:rPr>
              <w:t>二等奖</w:t>
            </w:r>
          </w:p>
        </w:tc>
        <w:tc>
          <w:tcPr>
            <w:tcW w:w="4190" w:type="dxa"/>
            <w:vAlign w:val="center"/>
          </w:tcPr>
          <w:p w:rsidR="007B08E6" w:rsidRDefault="007B08E6" w:rsidP="007B08E6">
            <w:pPr>
              <w:pStyle w:val="a5"/>
              <w:widowControl/>
              <w:ind w:firstLineChars="0" w:firstLine="0"/>
              <w:jc w:val="center"/>
              <w:rPr>
                <w:rFonts w:ascii="仿宋" w:eastAsia="仿宋" w:hAnsi="仿宋" w:cs="Times New Roman" w:hint="eastAsia"/>
                <w:color w:val="333333"/>
                <w:kern w:val="0"/>
                <w:sz w:val="30"/>
                <w:szCs w:val="30"/>
              </w:rPr>
            </w:pPr>
            <w:r>
              <w:rPr>
                <w:rFonts w:ascii="仿宋" w:eastAsia="仿宋" w:hAnsi="仿宋" w:cs="Times New Roman" w:hint="eastAsia"/>
                <w:color w:val="333333"/>
                <w:kern w:val="0"/>
                <w:sz w:val="30"/>
                <w:szCs w:val="30"/>
              </w:rPr>
              <w:t>4</w:t>
            </w:r>
            <w:r>
              <w:rPr>
                <w:rFonts w:ascii="仿宋" w:eastAsia="仿宋" w:hAnsi="仿宋" w:cs="Times New Roman" w:hint="eastAsia"/>
                <w:color w:val="333333"/>
                <w:kern w:val="0"/>
                <w:sz w:val="30"/>
                <w:szCs w:val="30"/>
              </w:rPr>
              <w:t>000</w:t>
            </w:r>
          </w:p>
        </w:tc>
      </w:tr>
      <w:tr w:rsidR="007B08E6" w:rsidTr="007B08E6">
        <w:tc>
          <w:tcPr>
            <w:tcW w:w="4111" w:type="dxa"/>
          </w:tcPr>
          <w:p w:rsidR="007B08E6" w:rsidRDefault="007B08E6" w:rsidP="007B08E6">
            <w:pPr>
              <w:pStyle w:val="a5"/>
              <w:widowControl/>
              <w:ind w:firstLineChars="0" w:firstLine="0"/>
              <w:jc w:val="center"/>
              <w:rPr>
                <w:rFonts w:ascii="仿宋" w:eastAsia="仿宋" w:hAnsi="仿宋" w:cs="Times New Roman" w:hint="eastAsia"/>
                <w:color w:val="333333"/>
                <w:kern w:val="0"/>
                <w:sz w:val="30"/>
                <w:szCs w:val="30"/>
              </w:rPr>
            </w:pPr>
            <w:r>
              <w:rPr>
                <w:rFonts w:ascii="仿宋" w:eastAsia="仿宋" w:hAnsi="仿宋" w:cs="Times New Roman" w:hint="eastAsia"/>
                <w:color w:val="333333"/>
                <w:kern w:val="0"/>
                <w:sz w:val="30"/>
                <w:szCs w:val="30"/>
              </w:rPr>
              <w:t>三等奖</w:t>
            </w:r>
          </w:p>
        </w:tc>
        <w:tc>
          <w:tcPr>
            <w:tcW w:w="4190" w:type="dxa"/>
          </w:tcPr>
          <w:p w:rsidR="007B08E6" w:rsidRDefault="007B08E6" w:rsidP="007B08E6">
            <w:pPr>
              <w:pStyle w:val="a5"/>
              <w:widowControl/>
              <w:ind w:firstLineChars="0" w:firstLine="0"/>
              <w:jc w:val="center"/>
              <w:rPr>
                <w:rFonts w:ascii="仿宋" w:eastAsia="仿宋" w:hAnsi="仿宋" w:cs="Times New Roman" w:hint="eastAsia"/>
                <w:color w:val="333333"/>
                <w:kern w:val="0"/>
                <w:sz w:val="30"/>
                <w:szCs w:val="30"/>
              </w:rPr>
            </w:pPr>
            <w:r>
              <w:rPr>
                <w:rFonts w:ascii="仿宋" w:eastAsia="仿宋" w:hAnsi="仿宋" w:cs="Times New Roman" w:hint="eastAsia"/>
                <w:color w:val="333333"/>
                <w:kern w:val="0"/>
                <w:sz w:val="30"/>
                <w:szCs w:val="30"/>
              </w:rPr>
              <w:t>2000</w:t>
            </w:r>
          </w:p>
        </w:tc>
      </w:tr>
    </w:tbl>
    <w:p w:rsidR="007B08E6" w:rsidRPr="007B08E6" w:rsidRDefault="007B08E6" w:rsidP="007B08E6">
      <w:pPr>
        <w:pStyle w:val="a5"/>
        <w:widowControl/>
        <w:numPr>
          <w:ilvl w:val="0"/>
          <w:numId w:val="1"/>
        </w:numPr>
        <w:shd w:val="clear" w:color="auto" w:fill="FFFFFF"/>
        <w:ind w:firstLineChars="0"/>
        <w:jc w:val="left"/>
        <w:rPr>
          <w:rFonts w:ascii="仿宋" w:eastAsia="仿宋" w:hAnsi="仿宋" w:cs="Times New Roman"/>
          <w:b/>
          <w:color w:val="333333"/>
          <w:kern w:val="0"/>
          <w:sz w:val="30"/>
          <w:szCs w:val="30"/>
        </w:rPr>
      </w:pPr>
      <w:r w:rsidRPr="007B08E6">
        <w:rPr>
          <w:rFonts w:ascii="仿宋" w:eastAsia="仿宋" w:hAnsi="仿宋" w:cs="Times New Roman"/>
          <w:b/>
          <w:color w:val="333333"/>
          <w:kern w:val="0"/>
          <w:sz w:val="30"/>
          <w:szCs w:val="30"/>
        </w:rPr>
        <w:t>全国赛</w:t>
      </w:r>
    </w:p>
    <w:tbl>
      <w:tblPr>
        <w:tblStyle w:val="a6"/>
        <w:tblW w:w="0" w:type="auto"/>
        <w:tblLook w:val="04A0" w:firstRow="1" w:lastRow="0" w:firstColumn="1" w:lastColumn="0" w:noHBand="0" w:noVBand="1"/>
      </w:tblPr>
      <w:tblGrid>
        <w:gridCol w:w="1555"/>
        <w:gridCol w:w="2551"/>
        <w:gridCol w:w="4190"/>
      </w:tblGrid>
      <w:tr w:rsidR="007B08E6" w:rsidTr="007B08E6">
        <w:tc>
          <w:tcPr>
            <w:tcW w:w="1555" w:type="dxa"/>
          </w:tcPr>
          <w:p w:rsidR="007B08E6" w:rsidRDefault="007B08E6" w:rsidP="007B08E6">
            <w:pPr>
              <w:widowControl/>
              <w:jc w:val="center"/>
              <w:rPr>
                <w:rFonts w:ascii="仿宋" w:eastAsia="仿宋" w:hAnsi="仿宋" w:cs="Times New Roman" w:hint="eastAsia"/>
                <w:color w:val="333333"/>
                <w:kern w:val="0"/>
                <w:sz w:val="30"/>
                <w:szCs w:val="30"/>
              </w:rPr>
            </w:pPr>
            <w:r>
              <w:rPr>
                <w:rFonts w:ascii="仿宋" w:eastAsia="仿宋" w:hAnsi="仿宋" w:cs="Times New Roman" w:hint="eastAsia"/>
                <w:color w:val="333333"/>
                <w:kern w:val="0"/>
                <w:sz w:val="30"/>
                <w:szCs w:val="30"/>
              </w:rPr>
              <w:lastRenderedPageBreak/>
              <w:t>奖项</w:t>
            </w:r>
          </w:p>
        </w:tc>
        <w:tc>
          <w:tcPr>
            <w:tcW w:w="2551" w:type="dxa"/>
          </w:tcPr>
          <w:p w:rsidR="007B08E6" w:rsidRDefault="007B08E6" w:rsidP="007B08E6">
            <w:pPr>
              <w:widowControl/>
              <w:jc w:val="center"/>
              <w:rPr>
                <w:rFonts w:ascii="仿宋" w:eastAsia="仿宋" w:hAnsi="仿宋" w:cs="Times New Roman" w:hint="eastAsia"/>
                <w:color w:val="333333"/>
                <w:kern w:val="0"/>
                <w:sz w:val="30"/>
                <w:szCs w:val="30"/>
              </w:rPr>
            </w:pPr>
            <w:r>
              <w:rPr>
                <w:rFonts w:ascii="仿宋" w:eastAsia="仿宋" w:hAnsi="仿宋" w:cs="Times New Roman" w:hint="eastAsia"/>
                <w:color w:val="333333"/>
                <w:kern w:val="0"/>
                <w:sz w:val="30"/>
                <w:szCs w:val="30"/>
              </w:rPr>
              <w:t>奖学金</w:t>
            </w:r>
            <w:r>
              <w:rPr>
                <w:rFonts w:ascii="仿宋" w:eastAsia="仿宋" w:hAnsi="仿宋" w:cs="Times New Roman"/>
                <w:color w:val="333333"/>
                <w:kern w:val="0"/>
                <w:sz w:val="30"/>
                <w:szCs w:val="30"/>
              </w:rPr>
              <w:t>（</w:t>
            </w:r>
            <w:r>
              <w:rPr>
                <w:rFonts w:ascii="仿宋" w:eastAsia="仿宋" w:hAnsi="仿宋" w:cs="Times New Roman" w:hint="eastAsia"/>
                <w:color w:val="333333"/>
                <w:kern w:val="0"/>
                <w:sz w:val="30"/>
                <w:szCs w:val="30"/>
              </w:rPr>
              <w:t>元</w:t>
            </w:r>
            <w:r>
              <w:rPr>
                <w:rFonts w:ascii="仿宋" w:eastAsia="仿宋" w:hAnsi="仿宋" w:cs="Times New Roman"/>
                <w:color w:val="333333"/>
                <w:kern w:val="0"/>
                <w:sz w:val="30"/>
                <w:szCs w:val="30"/>
              </w:rPr>
              <w:t>）</w:t>
            </w:r>
            <w:r>
              <w:rPr>
                <w:rFonts w:ascii="仿宋" w:eastAsia="仿宋" w:hAnsi="仿宋" w:cs="Times New Roman" w:hint="eastAsia"/>
                <w:color w:val="333333"/>
                <w:kern w:val="0"/>
                <w:sz w:val="30"/>
                <w:szCs w:val="30"/>
              </w:rPr>
              <w:t>/项</w:t>
            </w:r>
          </w:p>
        </w:tc>
        <w:tc>
          <w:tcPr>
            <w:tcW w:w="4190" w:type="dxa"/>
          </w:tcPr>
          <w:p w:rsidR="007B08E6" w:rsidRDefault="007B08E6" w:rsidP="007B08E6">
            <w:pPr>
              <w:widowControl/>
              <w:jc w:val="center"/>
              <w:rPr>
                <w:rFonts w:ascii="仿宋" w:eastAsia="仿宋" w:hAnsi="仿宋" w:cs="Times New Roman" w:hint="eastAsia"/>
                <w:color w:val="333333"/>
                <w:kern w:val="0"/>
                <w:sz w:val="30"/>
                <w:szCs w:val="30"/>
              </w:rPr>
            </w:pPr>
            <w:r>
              <w:rPr>
                <w:rFonts w:ascii="仿宋" w:eastAsia="仿宋" w:hAnsi="仿宋" w:cs="Times New Roman" w:hint="eastAsia"/>
                <w:color w:val="333333"/>
                <w:kern w:val="0"/>
                <w:sz w:val="30"/>
                <w:szCs w:val="30"/>
              </w:rPr>
              <w:t>指导教师</w:t>
            </w:r>
            <w:r>
              <w:rPr>
                <w:rFonts w:ascii="仿宋" w:eastAsia="仿宋" w:hAnsi="仿宋" w:cs="Times New Roman"/>
                <w:color w:val="333333"/>
                <w:kern w:val="0"/>
                <w:sz w:val="30"/>
                <w:szCs w:val="30"/>
              </w:rPr>
              <w:t>项目资助（</w:t>
            </w:r>
            <w:r>
              <w:rPr>
                <w:rFonts w:ascii="仿宋" w:eastAsia="仿宋" w:hAnsi="仿宋" w:cs="Times New Roman" w:hint="eastAsia"/>
                <w:color w:val="333333"/>
                <w:kern w:val="0"/>
                <w:sz w:val="30"/>
                <w:szCs w:val="30"/>
              </w:rPr>
              <w:t>元</w:t>
            </w:r>
            <w:r>
              <w:rPr>
                <w:rFonts w:ascii="仿宋" w:eastAsia="仿宋" w:hAnsi="仿宋" w:cs="Times New Roman"/>
                <w:color w:val="333333"/>
                <w:kern w:val="0"/>
                <w:sz w:val="30"/>
                <w:szCs w:val="30"/>
              </w:rPr>
              <w:t>）</w:t>
            </w:r>
            <w:r>
              <w:rPr>
                <w:rFonts w:ascii="仿宋" w:eastAsia="仿宋" w:hAnsi="仿宋" w:cs="Times New Roman" w:hint="eastAsia"/>
                <w:color w:val="333333"/>
                <w:kern w:val="0"/>
                <w:sz w:val="30"/>
                <w:szCs w:val="30"/>
              </w:rPr>
              <w:t>/项</w:t>
            </w:r>
          </w:p>
        </w:tc>
      </w:tr>
      <w:tr w:rsidR="007B08E6" w:rsidTr="003F6EAD">
        <w:tc>
          <w:tcPr>
            <w:tcW w:w="1555" w:type="dxa"/>
            <w:vAlign w:val="center"/>
          </w:tcPr>
          <w:p w:rsidR="007B08E6" w:rsidRDefault="007B08E6" w:rsidP="007B08E6">
            <w:pPr>
              <w:pStyle w:val="a5"/>
              <w:widowControl/>
              <w:ind w:firstLineChars="0" w:firstLine="0"/>
              <w:jc w:val="center"/>
              <w:rPr>
                <w:rFonts w:ascii="仿宋" w:eastAsia="仿宋" w:hAnsi="仿宋" w:cs="Times New Roman" w:hint="eastAsia"/>
                <w:color w:val="333333"/>
                <w:kern w:val="0"/>
                <w:sz w:val="30"/>
                <w:szCs w:val="30"/>
              </w:rPr>
            </w:pPr>
            <w:r>
              <w:rPr>
                <w:rFonts w:ascii="仿宋" w:eastAsia="仿宋" w:hAnsi="仿宋" w:cs="Times New Roman" w:hint="eastAsia"/>
                <w:color w:val="333333"/>
                <w:kern w:val="0"/>
                <w:sz w:val="30"/>
                <w:szCs w:val="30"/>
              </w:rPr>
              <w:t>特等奖</w:t>
            </w:r>
          </w:p>
        </w:tc>
        <w:tc>
          <w:tcPr>
            <w:tcW w:w="2551" w:type="dxa"/>
            <w:vAlign w:val="center"/>
          </w:tcPr>
          <w:p w:rsidR="007B08E6" w:rsidRDefault="007B08E6" w:rsidP="007B08E6">
            <w:pPr>
              <w:pStyle w:val="a5"/>
              <w:widowControl/>
              <w:ind w:firstLineChars="0" w:firstLine="0"/>
              <w:jc w:val="center"/>
              <w:rPr>
                <w:rFonts w:ascii="仿宋" w:eastAsia="仿宋" w:hAnsi="仿宋" w:cs="Times New Roman" w:hint="eastAsia"/>
                <w:color w:val="333333"/>
                <w:kern w:val="0"/>
                <w:sz w:val="30"/>
                <w:szCs w:val="30"/>
              </w:rPr>
            </w:pPr>
            <w:r>
              <w:rPr>
                <w:rFonts w:ascii="仿宋" w:eastAsia="仿宋" w:hAnsi="仿宋" w:cs="Times New Roman" w:hint="eastAsia"/>
                <w:color w:val="333333"/>
                <w:kern w:val="0"/>
                <w:sz w:val="30"/>
                <w:szCs w:val="30"/>
              </w:rPr>
              <w:t>1</w:t>
            </w:r>
            <w:r>
              <w:rPr>
                <w:rFonts w:ascii="仿宋" w:eastAsia="仿宋" w:hAnsi="仿宋" w:cs="Times New Roman"/>
                <w:color w:val="333333"/>
                <w:kern w:val="0"/>
                <w:sz w:val="30"/>
                <w:szCs w:val="30"/>
              </w:rPr>
              <w:t>0000</w:t>
            </w:r>
          </w:p>
        </w:tc>
        <w:tc>
          <w:tcPr>
            <w:tcW w:w="4190" w:type="dxa"/>
          </w:tcPr>
          <w:p w:rsidR="007B08E6" w:rsidRDefault="007B08E6" w:rsidP="007B08E6">
            <w:pPr>
              <w:widowControl/>
              <w:jc w:val="center"/>
              <w:rPr>
                <w:rFonts w:ascii="仿宋" w:eastAsia="仿宋" w:hAnsi="仿宋" w:cs="Times New Roman" w:hint="eastAsia"/>
                <w:color w:val="333333"/>
                <w:kern w:val="0"/>
                <w:sz w:val="30"/>
                <w:szCs w:val="30"/>
              </w:rPr>
            </w:pPr>
            <w:r>
              <w:rPr>
                <w:rFonts w:ascii="仿宋" w:eastAsia="仿宋" w:hAnsi="仿宋" w:cs="Times New Roman" w:hint="eastAsia"/>
                <w:color w:val="333333"/>
                <w:kern w:val="0"/>
                <w:sz w:val="30"/>
                <w:szCs w:val="30"/>
              </w:rPr>
              <w:t>50000</w:t>
            </w:r>
          </w:p>
        </w:tc>
      </w:tr>
      <w:tr w:rsidR="007B08E6" w:rsidTr="003F6EAD">
        <w:tc>
          <w:tcPr>
            <w:tcW w:w="1555" w:type="dxa"/>
            <w:vAlign w:val="center"/>
          </w:tcPr>
          <w:p w:rsidR="007B08E6" w:rsidRDefault="007B08E6" w:rsidP="007B08E6">
            <w:pPr>
              <w:pStyle w:val="a5"/>
              <w:widowControl/>
              <w:ind w:firstLineChars="0" w:firstLine="0"/>
              <w:jc w:val="center"/>
              <w:rPr>
                <w:rFonts w:ascii="仿宋" w:eastAsia="仿宋" w:hAnsi="仿宋" w:cs="Times New Roman" w:hint="eastAsia"/>
                <w:color w:val="333333"/>
                <w:kern w:val="0"/>
                <w:sz w:val="30"/>
                <w:szCs w:val="30"/>
              </w:rPr>
            </w:pPr>
            <w:r>
              <w:rPr>
                <w:rFonts w:ascii="仿宋" w:eastAsia="仿宋" w:hAnsi="仿宋" w:cs="Times New Roman" w:hint="eastAsia"/>
                <w:color w:val="333333"/>
                <w:kern w:val="0"/>
                <w:sz w:val="30"/>
                <w:szCs w:val="30"/>
              </w:rPr>
              <w:t>一等奖</w:t>
            </w:r>
          </w:p>
        </w:tc>
        <w:tc>
          <w:tcPr>
            <w:tcW w:w="2551" w:type="dxa"/>
            <w:vAlign w:val="center"/>
          </w:tcPr>
          <w:p w:rsidR="007B08E6" w:rsidRDefault="007B08E6" w:rsidP="007B08E6">
            <w:pPr>
              <w:pStyle w:val="a5"/>
              <w:widowControl/>
              <w:ind w:firstLineChars="0" w:firstLine="0"/>
              <w:jc w:val="center"/>
              <w:rPr>
                <w:rFonts w:ascii="仿宋" w:eastAsia="仿宋" w:hAnsi="仿宋" w:cs="Times New Roman" w:hint="eastAsia"/>
                <w:color w:val="333333"/>
                <w:kern w:val="0"/>
                <w:sz w:val="30"/>
                <w:szCs w:val="30"/>
              </w:rPr>
            </w:pPr>
            <w:r>
              <w:rPr>
                <w:rFonts w:ascii="仿宋" w:eastAsia="仿宋" w:hAnsi="仿宋" w:cs="Times New Roman" w:hint="eastAsia"/>
                <w:color w:val="333333"/>
                <w:kern w:val="0"/>
                <w:sz w:val="30"/>
                <w:szCs w:val="30"/>
              </w:rPr>
              <w:t>6000</w:t>
            </w:r>
          </w:p>
        </w:tc>
        <w:tc>
          <w:tcPr>
            <w:tcW w:w="4190" w:type="dxa"/>
          </w:tcPr>
          <w:p w:rsidR="007B08E6" w:rsidRDefault="007B08E6" w:rsidP="007B08E6">
            <w:pPr>
              <w:widowControl/>
              <w:jc w:val="center"/>
              <w:rPr>
                <w:rFonts w:ascii="仿宋" w:eastAsia="仿宋" w:hAnsi="仿宋" w:cs="Times New Roman" w:hint="eastAsia"/>
                <w:color w:val="333333"/>
                <w:kern w:val="0"/>
                <w:sz w:val="30"/>
                <w:szCs w:val="30"/>
              </w:rPr>
            </w:pPr>
            <w:r>
              <w:rPr>
                <w:rFonts w:ascii="仿宋" w:eastAsia="仿宋" w:hAnsi="仿宋" w:cs="Times New Roman" w:hint="eastAsia"/>
                <w:color w:val="333333"/>
                <w:kern w:val="0"/>
                <w:sz w:val="30"/>
                <w:szCs w:val="30"/>
              </w:rPr>
              <w:t>30000</w:t>
            </w:r>
          </w:p>
        </w:tc>
      </w:tr>
      <w:tr w:rsidR="007B08E6" w:rsidTr="003F6EAD">
        <w:tc>
          <w:tcPr>
            <w:tcW w:w="1555" w:type="dxa"/>
            <w:vAlign w:val="center"/>
          </w:tcPr>
          <w:p w:rsidR="007B08E6" w:rsidRDefault="007B08E6" w:rsidP="007B08E6">
            <w:pPr>
              <w:pStyle w:val="a5"/>
              <w:widowControl/>
              <w:ind w:firstLineChars="0" w:firstLine="0"/>
              <w:jc w:val="center"/>
              <w:rPr>
                <w:rFonts w:ascii="仿宋" w:eastAsia="仿宋" w:hAnsi="仿宋" w:cs="Times New Roman" w:hint="eastAsia"/>
                <w:color w:val="333333"/>
                <w:kern w:val="0"/>
                <w:sz w:val="30"/>
                <w:szCs w:val="30"/>
              </w:rPr>
            </w:pPr>
            <w:r>
              <w:rPr>
                <w:rFonts w:ascii="仿宋" w:eastAsia="仿宋" w:hAnsi="仿宋" w:cs="Times New Roman" w:hint="eastAsia"/>
                <w:color w:val="333333"/>
                <w:kern w:val="0"/>
                <w:sz w:val="30"/>
                <w:szCs w:val="30"/>
              </w:rPr>
              <w:t>二等奖</w:t>
            </w:r>
          </w:p>
        </w:tc>
        <w:tc>
          <w:tcPr>
            <w:tcW w:w="2551" w:type="dxa"/>
            <w:vAlign w:val="center"/>
          </w:tcPr>
          <w:p w:rsidR="007B08E6" w:rsidRDefault="007B08E6" w:rsidP="007B08E6">
            <w:pPr>
              <w:pStyle w:val="a5"/>
              <w:widowControl/>
              <w:ind w:firstLineChars="0" w:firstLine="0"/>
              <w:jc w:val="center"/>
              <w:rPr>
                <w:rFonts w:ascii="仿宋" w:eastAsia="仿宋" w:hAnsi="仿宋" w:cs="Times New Roman" w:hint="eastAsia"/>
                <w:color w:val="333333"/>
                <w:kern w:val="0"/>
                <w:sz w:val="30"/>
                <w:szCs w:val="30"/>
              </w:rPr>
            </w:pPr>
            <w:r>
              <w:rPr>
                <w:rFonts w:ascii="仿宋" w:eastAsia="仿宋" w:hAnsi="仿宋" w:cs="Times New Roman" w:hint="eastAsia"/>
                <w:color w:val="333333"/>
                <w:kern w:val="0"/>
                <w:sz w:val="30"/>
                <w:szCs w:val="30"/>
              </w:rPr>
              <w:t>4000</w:t>
            </w:r>
          </w:p>
        </w:tc>
        <w:tc>
          <w:tcPr>
            <w:tcW w:w="4190" w:type="dxa"/>
          </w:tcPr>
          <w:p w:rsidR="007B08E6" w:rsidRDefault="007B08E6" w:rsidP="007B08E6">
            <w:pPr>
              <w:widowControl/>
              <w:jc w:val="center"/>
              <w:rPr>
                <w:rFonts w:ascii="仿宋" w:eastAsia="仿宋" w:hAnsi="仿宋" w:cs="Times New Roman" w:hint="eastAsia"/>
                <w:color w:val="333333"/>
                <w:kern w:val="0"/>
                <w:sz w:val="30"/>
                <w:szCs w:val="30"/>
              </w:rPr>
            </w:pPr>
            <w:r>
              <w:rPr>
                <w:rFonts w:ascii="仿宋" w:eastAsia="仿宋" w:hAnsi="仿宋" w:cs="Times New Roman" w:hint="eastAsia"/>
                <w:color w:val="333333"/>
                <w:kern w:val="0"/>
                <w:sz w:val="30"/>
                <w:szCs w:val="30"/>
              </w:rPr>
              <w:t>20000</w:t>
            </w:r>
          </w:p>
        </w:tc>
      </w:tr>
      <w:tr w:rsidR="007B08E6" w:rsidTr="000F5E08">
        <w:tc>
          <w:tcPr>
            <w:tcW w:w="1555" w:type="dxa"/>
          </w:tcPr>
          <w:p w:rsidR="007B08E6" w:rsidRDefault="007B08E6" w:rsidP="007B08E6">
            <w:pPr>
              <w:pStyle w:val="a5"/>
              <w:widowControl/>
              <w:ind w:firstLineChars="0" w:firstLine="0"/>
              <w:jc w:val="center"/>
              <w:rPr>
                <w:rFonts w:ascii="仿宋" w:eastAsia="仿宋" w:hAnsi="仿宋" w:cs="Times New Roman" w:hint="eastAsia"/>
                <w:color w:val="333333"/>
                <w:kern w:val="0"/>
                <w:sz w:val="30"/>
                <w:szCs w:val="30"/>
              </w:rPr>
            </w:pPr>
            <w:r>
              <w:rPr>
                <w:rFonts w:ascii="仿宋" w:eastAsia="仿宋" w:hAnsi="仿宋" w:cs="Times New Roman" w:hint="eastAsia"/>
                <w:color w:val="333333"/>
                <w:kern w:val="0"/>
                <w:sz w:val="30"/>
                <w:szCs w:val="30"/>
              </w:rPr>
              <w:t>三等奖</w:t>
            </w:r>
          </w:p>
        </w:tc>
        <w:tc>
          <w:tcPr>
            <w:tcW w:w="2551" w:type="dxa"/>
          </w:tcPr>
          <w:p w:rsidR="007B08E6" w:rsidRDefault="007B08E6" w:rsidP="007B08E6">
            <w:pPr>
              <w:pStyle w:val="a5"/>
              <w:widowControl/>
              <w:ind w:firstLineChars="0" w:firstLine="0"/>
              <w:jc w:val="center"/>
              <w:rPr>
                <w:rFonts w:ascii="仿宋" w:eastAsia="仿宋" w:hAnsi="仿宋" w:cs="Times New Roman" w:hint="eastAsia"/>
                <w:color w:val="333333"/>
                <w:kern w:val="0"/>
                <w:sz w:val="30"/>
                <w:szCs w:val="30"/>
              </w:rPr>
            </w:pPr>
            <w:r>
              <w:rPr>
                <w:rFonts w:ascii="仿宋" w:eastAsia="仿宋" w:hAnsi="仿宋" w:cs="Times New Roman" w:hint="eastAsia"/>
                <w:color w:val="333333"/>
                <w:kern w:val="0"/>
                <w:sz w:val="30"/>
                <w:szCs w:val="30"/>
              </w:rPr>
              <w:t>2000</w:t>
            </w:r>
          </w:p>
        </w:tc>
        <w:tc>
          <w:tcPr>
            <w:tcW w:w="4190" w:type="dxa"/>
          </w:tcPr>
          <w:p w:rsidR="007B08E6" w:rsidRDefault="007B08E6" w:rsidP="007B08E6">
            <w:pPr>
              <w:widowControl/>
              <w:jc w:val="center"/>
              <w:rPr>
                <w:rFonts w:ascii="仿宋" w:eastAsia="仿宋" w:hAnsi="仿宋" w:cs="Times New Roman" w:hint="eastAsia"/>
                <w:color w:val="333333"/>
                <w:kern w:val="0"/>
                <w:sz w:val="30"/>
                <w:szCs w:val="30"/>
              </w:rPr>
            </w:pPr>
            <w:r>
              <w:rPr>
                <w:rFonts w:ascii="仿宋" w:eastAsia="仿宋" w:hAnsi="仿宋" w:cs="Times New Roman" w:hint="eastAsia"/>
                <w:color w:val="333333"/>
                <w:kern w:val="0"/>
                <w:sz w:val="30"/>
                <w:szCs w:val="30"/>
              </w:rPr>
              <w:t>10000</w:t>
            </w:r>
          </w:p>
        </w:tc>
      </w:tr>
    </w:tbl>
    <w:p w:rsidR="007B08E6" w:rsidRPr="007B08E6" w:rsidRDefault="007B08E6" w:rsidP="007B08E6">
      <w:pPr>
        <w:widowControl/>
        <w:shd w:val="clear" w:color="auto" w:fill="FFFFFF"/>
        <w:jc w:val="left"/>
        <w:rPr>
          <w:rFonts w:ascii="仿宋" w:eastAsia="仿宋" w:hAnsi="仿宋" w:cs="Times New Roman" w:hint="eastAsia"/>
          <w:color w:val="333333"/>
          <w:kern w:val="0"/>
          <w:sz w:val="30"/>
          <w:szCs w:val="30"/>
        </w:rPr>
      </w:pPr>
    </w:p>
    <w:p w:rsidR="008961B4" w:rsidRPr="008961B4" w:rsidRDefault="00295E78" w:rsidP="008961B4">
      <w:pPr>
        <w:widowControl/>
        <w:shd w:val="clear" w:color="auto" w:fill="FFFFFF"/>
        <w:ind w:firstLine="482"/>
        <w:jc w:val="left"/>
        <w:rPr>
          <w:rFonts w:ascii="仿宋" w:eastAsia="仿宋" w:hAnsi="仿宋" w:cs="Times New Roman" w:hint="eastAsia"/>
          <w:color w:val="333333"/>
          <w:kern w:val="0"/>
          <w:sz w:val="30"/>
          <w:szCs w:val="30"/>
        </w:rPr>
      </w:pPr>
      <w:r>
        <w:rPr>
          <w:rFonts w:ascii="仿宋" w:eastAsia="仿宋" w:hAnsi="仿宋" w:cs="Times New Roman" w:hint="eastAsia"/>
          <w:b/>
          <w:bCs/>
          <w:color w:val="333333"/>
          <w:kern w:val="0"/>
          <w:sz w:val="30"/>
          <w:szCs w:val="30"/>
        </w:rPr>
        <w:t>八</w:t>
      </w:r>
      <w:r w:rsidR="008961B4" w:rsidRPr="008961B4">
        <w:rPr>
          <w:rFonts w:ascii="仿宋" w:eastAsia="仿宋" w:hAnsi="仿宋" w:cs="Times New Roman" w:hint="eastAsia"/>
          <w:b/>
          <w:bCs/>
          <w:color w:val="333333"/>
          <w:kern w:val="0"/>
          <w:sz w:val="30"/>
          <w:szCs w:val="30"/>
        </w:rPr>
        <w:t>、日程安排</w:t>
      </w:r>
    </w:p>
    <w:tbl>
      <w:tblPr>
        <w:tblW w:w="0" w:type="auto"/>
        <w:tblCellSpacing w:w="0" w:type="dxa"/>
        <w:tblInd w:w="426" w:type="dxa"/>
        <w:shd w:val="clear" w:color="auto" w:fill="FFFFFF"/>
        <w:tblCellMar>
          <w:left w:w="0" w:type="dxa"/>
          <w:right w:w="0" w:type="dxa"/>
        </w:tblCellMar>
        <w:tblLook w:val="04A0" w:firstRow="1" w:lastRow="0" w:firstColumn="1" w:lastColumn="0" w:noHBand="0" w:noVBand="1"/>
      </w:tblPr>
      <w:tblGrid>
        <w:gridCol w:w="4242"/>
        <w:gridCol w:w="3638"/>
      </w:tblGrid>
      <w:tr w:rsidR="008961B4" w:rsidRPr="008961B4" w:rsidTr="00295E78">
        <w:trPr>
          <w:tblCellSpacing w:w="0" w:type="dxa"/>
        </w:trPr>
        <w:tc>
          <w:tcPr>
            <w:tcW w:w="4242" w:type="dxa"/>
            <w:shd w:val="clear" w:color="auto" w:fill="auto"/>
            <w:hideMark/>
          </w:tcPr>
          <w:p w:rsidR="008961B4" w:rsidRPr="008961B4" w:rsidRDefault="00295E78" w:rsidP="008961B4">
            <w:pPr>
              <w:widowControl/>
              <w:jc w:val="left"/>
              <w:rPr>
                <w:rFonts w:ascii="仿宋" w:eastAsia="仿宋" w:hAnsi="仿宋" w:cs="Times New Roman" w:hint="eastAsia"/>
                <w:color w:val="333333"/>
                <w:kern w:val="0"/>
                <w:sz w:val="30"/>
                <w:szCs w:val="30"/>
              </w:rPr>
            </w:pPr>
            <w:r>
              <w:rPr>
                <w:rFonts w:ascii="仿宋" w:eastAsia="仿宋" w:hAnsi="仿宋" w:cs="Times New Roman" w:hint="eastAsia"/>
                <w:color w:val="333333"/>
                <w:kern w:val="0"/>
                <w:sz w:val="30"/>
                <w:szCs w:val="30"/>
              </w:rPr>
              <w:t>2018</w:t>
            </w:r>
            <w:r w:rsidR="008961B4" w:rsidRPr="008961B4">
              <w:rPr>
                <w:rFonts w:ascii="仿宋" w:eastAsia="仿宋" w:hAnsi="仿宋" w:cs="Times New Roman" w:hint="eastAsia"/>
                <w:color w:val="333333"/>
                <w:kern w:val="0"/>
                <w:sz w:val="30"/>
                <w:szCs w:val="30"/>
              </w:rPr>
              <w:t>年</w:t>
            </w:r>
            <w:r>
              <w:rPr>
                <w:rFonts w:ascii="仿宋" w:eastAsia="仿宋" w:hAnsi="仿宋" w:cs="Times New Roman" w:hint="eastAsia"/>
                <w:color w:val="333333"/>
                <w:kern w:val="0"/>
                <w:sz w:val="30"/>
                <w:szCs w:val="30"/>
              </w:rPr>
              <w:t>7</w:t>
            </w:r>
            <w:r w:rsidR="008961B4" w:rsidRPr="008961B4">
              <w:rPr>
                <w:rFonts w:ascii="仿宋" w:eastAsia="仿宋" w:hAnsi="仿宋" w:cs="Times New Roman" w:hint="eastAsia"/>
                <w:color w:val="333333"/>
                <w:kern w:val="0"/>
                <w:sz w:val="30"/>
                <w:szCs w:val="30"/>
              </w:rPr>
              <w:t>月至</w:t>
            </w:r>
            <w:r>
              <w:rPr>
                <w:rFonts w:ascii="仿宋" w:eastAsia="仿宋" w:hAnsi="仿宋" w:cs="Times New Roman" w:hint="eastAsia"/>
                <w:color w:val="333333"/>
                <w:kern w:val="0"/>
                <w:sz w:val="30"/>
                <w:szCs w:val="30"/>
              </w:rPr>
              <w:t>10月</w:t>
            </w:r>
          </w:p>
        </w:tc>
        <w:tc>
          <w:tcPr>
            <w:tcW w:w="3638" w:type="dxa"/>
            <w:shd w:val="clear" w:color="auto" w:fill="auto"/>
            <w:hideMark/>
          </w:tcPr>
          <w:p w:rsidR="008961B4" w:rsidRPr="008961B4" w:rsidRDefault="008961B4" w:rsidP="008961B4">
            <w:pPr>
              <w:widowControl/>
              <w:jc w:val="left"/>
              <w:rPr>
                <w:rFonts w:ascii="仿宋" w:eastAsia="仿宋" w:hAnsi="仿宋" w:cs="Times New Roman" w:hint="eastAsia"/>
                <w:color w:val="333333"/>
                <w:kern w:val="0"/>
                <w:sz w:val="30"/>
                <w:szCs w:val="30"/>
              </w:rPr>
            </w:pPr>
            <w:r w:rsidRPr="008961B4">
              <w:rPr>
                <w:rFonts w:ascii="仿宋" w:eastAsia="仿宋" w:hAnsi="仿宋" w:cs="Times New Roman" w:hint="eastAsia"/>
                <w:color w:val="333333"/>
                <w:kern w:val="0"/>
                <w:sz w:val="30"/>
                <w:szCs w:val="30"/>
              </w:rPr>
              <w:t>作品征集与第一轮评审</w:t>
            </w:r>
          </w:p>
        </w:tc>
      </w:tr>
      <w:tr w:rsidR="008961B4" w:rsidRPr="008961B4" w:rsidTr="00295E78">
        <w:trPr>
          <w:tblCellSpacing w:w="0" w:type="dxa"/>
        </w:trPr>
        <w:tc>
          <w:tcPr>
            <w:tcW w:w="4242" w:type="dxa"/>
            <w:shd w:val="clear" w:color="auto" w:fill="auto"/>
            <w:hideMark/>
          </w:tcPr>
          <w:p w:rsidR="008961B4" w:rsidRPr="008961B4" w:rsidRDefault="00295E78" w:rsidP="008961B4">
            <w:pPr>
              <w:widowControl/>
              <w:jc w:val="left"/>
              <w:rPr>
                <w:rFonts w:ascii="仿宋" w:eastAsia="仿宋" w:hAnsi="仿宋" w:cs="Times New Roman" w:hint="eastAsia"/>
                <w:color w:val="333333"/>
                <w:kern w:val="0"/>
                <w:sz w:val="30"/>
                <w:szCs w:val="30"/>
              </w:rPr>
            </w:pPr>
            <w:r>
              <w:rPr>
                <w:rFonts w:ascii="仿宋" w:eastAsia="仿宋" w:hAnsi="仿宋" w:cs="Times New Roman" w:hint="eastAsia"/>
                <w:color w:val="333333"/>
                <w:kern w:val="0"/>
                <w:sz w:val="30"/>
                <w:szCs w:val="30"/>
              </w:rPr>
              <w:t>2018</w:t>
            </w:r>
            <w:r w:rsidR="008961B4" w:rsidRPr="008961B4">
              <w:rPr>
                <w:rFonts w:ascii="仿宋" w:eastAsia="仿宋" w:hAnsi="仿宋" w:cs="Times New Roman" w:hint="eastAsia"/>
                <w:color w:val="333333"/>
                <w:kern w:val="0"/>
                <w:sz w:val="30"/>
                <w:szCs w:val="30"/>
              </w:rPr>
              <w:t>年</w:t>
            </w:r>
            <w:r>
              <w:rPr>
                <w:rFonts w:ascii="仿宋" w:eastAsia="仿宋" w:hAnsi="仿宋" w:cs="Times New Roman" w:hint="eastAsia"/>
                <w:color w:val="333333"/>
                <w:kern w:val="0"/>
                <w:sz w:val="30"/>
                <w:szCs w:val="30"/>
              </w:rPr>
              <w:t>11</w:t>
            </w:r>
            <w:r w:rsidR="008961B4" w:rsidRPr="008961B4">
              <w:rPr>
                <w:rFonts w:ascii="仿宋" w:eastAsia="仿宋" w:hAnsi="仿宋" w:cs="Times New Roman" w:hint="eastAsia"/>
                <w:color w:val="333333"/>
                <w:kern w:val="0"/>
                <w:sz w:val="30"/>
                <w:szCs w:val="30"/>
              </w:rPr>
              <w:t>月上旬</w:t>
            </w:r>
          </w:p>
        </w:tc>
        <w:tc>
          <w:tcPr>
            <w:tcW w:w="3638" w:type="dxa"/>
            <w:shd w:val="clear" w:color="auto" w:fill="auto"/>
            <w:hideMark/>
          </w:tcPr>
          <w:p w:rsidR="008961B4" w:rsidRPr="008961B4" w:rsidRDefault="008961B4" w:rsidP="008961B4">
            <w:pPr>
              <w:widowControl/>
              <w:jc w:val="left"/>
              <w:rPr>
                <w:rFonts w:ascii="仿宋" w:eastAsia="仿宋" w:hAnsi="仿宋" w:cs="Times New Roman" w:hint="eastAsia"/>
                <w:color w:val="333333"/>
                <w:kern w:val="0"/>
                <w:sz w:val="30"/>
                <w:szCs w:val="30"/>
              </w:rPr>
            </w:pPr>
            <w:r w:rsidRPr="008961B4">
              <w:rPr>
                <w:rFonts w:ascii="仿宋" w:eastAsia="仿宋" w:hAnsi="仿宋" w:cs="Times New Roman" w:hint="eastAsia"/>
                <w:color w:val="333333"/>
                <w:kern w:val="0"/>
                <w:sz w:val="30"/>
                <w:szCs w:val="30"/>
              </w:rPr>
              <w:t>第二轮评审</w:t>
            </w:r>
          </w:p>
        </w:tc>
      </w:tr>
      <w:tr w:rsidR="008961B4" w:rsidRPr="008961B4" w:rsidTr="00295E78">
        <w:trPr>
          <w:tblCellSpacing w:w="0" w:type="dxa"/>
        </w:trPr>
        <w:tc>
          <w:tcPr>
            <w:tcW w:w="4242" w:type="dxa"/>
            <w:shd w:val="clear" w:color="auto" w:fill="auto"/>
            <w:hideMark/>
          </w:tcPr>
          <w:p w:rsidR="00295E78" w:rsidRPr="008961B4" w:rsidRDefault="00295E78" w:rsidP="00295E78">
            <w:pPr>
              <w:widowControl/>
              <w:jc w:val="left"/>
              <w:rPr>
                <w:rFonts w:ascii="仿宋" w:eastAsia="仿宋" w:hAnsi="仿宋" w:cs="Times New Roman" w:hint="eastAsia"/>
                <w:color w:val="333333"/>
                <w:kern w:val="0"/>
                <w:sz w:val="30"/>
                <w:szCs w:val="30"/>
              </w:rPr>
            </w:pPr>
            <w:r>
              <w:rPr>
                <w:rFonts w:ascii="仿宋" w:eastAsia="仿宋" w:hAnsi="仿宋" w:cs="Times New Roman" w:hint="eastAsia"/>
                <w:color w:val="333333"/>
                <w:kern w:val="0"/>
                <w:sz w:val="30"/>
                <w:szCs w:val="30"/>
              </w:rPr>
              <w:t>2018</w:t>
            </w:r>
            <w:r w:rsidR="008961B4" w:rsidRPr="008961B4">
              <w:rPr>
                <w:rFonts w:ascii="仿宋" w:eastAsia="仿宋" w:hAnsi="仿宋" w:cs="Times New Roman" w:hint="eastAsia"/>
                <w:color w:val="333333"/>
                <w:kern w:val="0"/>
                <w:sz w:val="30"/>
                <w:szCs w:val="30"/>
              </w:rPr>
              <w:t>年12月上旬</w:t>
            </w:r>
          </w:p>
        </w:tc>
        <w:tc>
          <w:tcPr>
            <w:tcW w:w="3638" w:type="dxa"/>
            <w:shd w:val="clear" w:color="auto" w:fill="auto"/>
            <w:hideMark/>
          </w:tcPr>
          <w:p w:rsidR="008961B4" w:rsidRPr="008961B4" w:rsidRDefault="00295E78" w:rsidP="008961B4">
            <w:pPr>
              <w:widowControl/>
              <w:jc w:val="left"/>
              <w:rPr>
                <w:rFonts w:ascii="仿宋" w:eastAsia="仿宋" w:hAnsi="仿宋" w:cs="Times New Roman" w:hint="eastAsia"/>
                <w:color w:val="333333"/>
                <w:kern w:val="0"/>
                <w:sz w:val="30"/>
                <w:szCs w:val="30"/>
              </w:rPr>
            </w:pPr>
            <w:r>
              <w:rPr>
                <w:rFonts w:ascii="仿宋" w:eastAsia="仿宋" w:hAnsi="仿宋" w:cs="Times New Roman" w:hint="eastAsia"/>
                <w:color w:val="333333"/>
                <w:kern w:val="0"/>
                <w:sz w:val="30"/>
                <w:szCs w:val="30"/>
              </w:rPr>
              <w:t>第三轮评审</w:t>
            </w:r>
          </w:p>
        </w:tc>
      </w:tr>
      <w:tr w:rsidR="008961B4" w:rsidRPr="008961B4" w:rsidTr="00295E78">
        <w:trPr>
          <w:tblCellSpacing w:w="0" w:type="dxa"/>
        </w:trPr>
        <w:tc>
          <w:tcPr>
            <w:tcW w:w="4242" w:type="dxa"/>
            <w:shd w:val="clear" w:color="auto" w:fill="auto"/>
            <w:hideMark/>
          </w:tcPr>
          <w:p w:rsidR="008961B4" w:rsidRPr="008961B4" w:rsidRDefault="00295E78" w:rsidP="008961B4">
            <w:pPr>
              <w:widowControl/>
              <w:jc w:val="left"/>
              <w:rPr>
                <w:rFonts w:ascii="仿宋" w:eastAsia="仿宋" w:hAnsi="仿宋" w:cs="Times New Roman" w:hint="eastAsia"/>
                <w:color w:val="333333"/>
                <w:kern w:val="0"/>
                <w:sz w:val="30"/>
                <w:szCs w:val="30"/>
              </w:rPr>
            </w:pPr>
            <w:r>
              <w:rPr>
                <w:rFonts w:ascii="仿宋" w:eastAsia="仿宋" w:hAnsi="仿宋" w:cs="Times New Roman" w:hint="eastAsia"/>
                <w:color w:val="333333"/>
                <w:kern w:val="0"/>
                <w:sz w:val="30"/>
                <w:szCs w:val="30"/>
              </w:rPr>
              <w:t>2019</w:t>
            </w:r>
            <w:r w:rsidR="008961B4" w:rsidRPr="008961B4">
              <w:rPr>
                <w:rFonts w:ascii="仿宋" w:eastAsia="仿宋" w:hAnsi="仿宋" w:cs="Times New Roman" w:hint="eastAsia"/>
                <w:color w:val="333333"/>
                <w:kern w:val="0"/>
                <w:sz w:val="30"/>
                <w:szCs w:val="30"/>
              </w:rPr>
              <w:t>年3月中旬</w:t>
            </w:r>
          </w:p>
        </w:tc>
        <w:tc>
          <w:tcPr>
            <w:tcW w:w="3638" w:type="dxa"/>
            <w:shd w:val="clear" w:color="auto" w:fill="auto"/>
            <w:hideMark/>
          </w:tcPr>
          <w:p w:rsidR="008961B4" w:rsidRPr="008961B4" w:rsidRDefault="00295E78" w:rsidP="008961B4">
            <w:pPr>
              <w:widowControl/>
              <w:jc w:val="left"/>
              <w:rPr>
                <w:rFonts w:ascii="仿宋" w:eastAsia="仿宋" w:hAnsi="仿宋" w:cs="Times New Roman" w:hint="eastAsia"/>
                <w:color w:val="333333"/>
                <w:kern w:val="0"/>
                <w:sz w:val="30"/>
                <w:szCs w:val="30"/>
              </w:rPr>
            </w:pPr>
            <w:r>
              <w:rPr>
                <w:rFonts w:ascii="仿宋" w:eastAsia="仿宋" w:hAnsi="仿宋" w:cs="Times New Roman" w:hint="eastAsia"/>
                <w:color w:val="333333"/>
                <w:kern w:val="0"/>
                <w:sz w:val="30"/>
                <w:szCs w:val="30"/>
              </w:rPr>
              <w:t>第四</w:t>
            </w:r>
            <w:r w:rsidR="008961B4" w:rsidRPr="008961B4">
              <w:rPr>
                <w:rFonts w:ascii="仿宋" w:eastAsia="仿宋" w:hAnsi="仿宋" w:cs="Times New Roman" w:hint="eastAsia"/>
                <w:color w:val="333333"/>
                <w:kern w:val="0"/>
                <w:sz w:val="30"/>
                <w:szCs w:val="30"/>
              </w:rPr>
              <w:t>轮评审</w:t>
            </w:r>
          </w:p>
        </w:tc>
      </w:tr>
      <w:tr w:rsidR="008961B4" w:rsidRPr="008961B4" w:rsidTr="00295E78">
        <w:trPr>
          <w:tblCellSpacing w:w="0" w:type="dxa"/>
        </w:trPr>
        <w:tc>
          <w:tcPr>
            <w:tcW w:w="4242" w:type="dxa"/>
            <w:shd w:val="clear" w:color="auto" w:fill="auto"/>
            <w:hideMark/>
          </w:tcPr>
          <w:p w:rsidR="008961B4" w:rsidRPr="008961B4" w:rsidRDefault="00295E78" w:rsidP="008961B4">
            <w:pPr>
              <w:widowControl/>
              <w:jc w:val="left"/>
              <w:rPr>
                <w:rFonts w:ascii="仿宋" w:eastAsia="仿宋" w:hAnsi="仿宋" w:cs="Times New Roman" w:hint="eastAsia"/>
                <w:color w:val="333333"/>
                <w:kern w:val="0"/>
                <w:sz w:val="30"/>
                <w:szCs w:val="30"/>
              </w:rPr>
            </w:pPr>
            <w:r>
              <w:rPr>
                <w:rFonts w:ascii="仿宋" w:eastAsia="仿宋" w:hAnsi="仿宋" w:cs="Times New Roman" w:hint="eastAsia"/>
                <w:color w:val="333333"/>
                <w:kern w:val="0"/>
                <w:sz w:val="30"/>
                <w:szCs w:val="30"/>
              </w:rPr>
              <w:t>2019</w:t>
            </w:r>
            <w:r w:rsidR="008961B4" w:rsidRPr="008961B4">
              <w:rPr>
                <w:rFonts w:ascii="仿宋" w:eastAsia="仿宋" w:hAnsi="仿宋" w:cs="Times New Roman" w:hint="eastAsia"/>
                <w:color w:val="333333"/>
                <w:kern w:val="0"/>
                <w:sz w:val="30"/>
                <w:szCs w:val="30"/>
              </w:rPr>
              <w:t>年5月</w:t>
            </w:r>
          </w:p>
        </w:tc>
        <w:tc>
          <w:tcPr>
            <w:tcW w:w="3638" w:type="dxa"/>
            <w:shd w:val="clear" w:color="auto" w:fill="auto"/>
            <w:hideMark/>
          </w:tcPr>
          <w:p w:rsidR="008961B4" w:rsidRPr="008961B4" w:rsidRDefault="008961B4" w:rsidP="008961B4">
            <w:pPr>
              <w:widowControl/>
              <w:jc w:val="left"/>
              <w:rPr>
                <w:rFonts w:ascii="仿宋" w:eastAsia="仿宋" w:hAnsi="仿宋" w:cs="Times New Roman" w:hint="eastAsia"/>
                <w:color w:val="333333"/>
                <w:kern w:val="0"/>
                <w:sz w:val="30"/>
                <w:szCs w:val="30"/>
              </w:rPr>
            </w:pPr>
            <w:r w:rsidRPr="008961B4">
              <w:rPr>
                <w:rFonts w:ascii="仿宋" w:eastAsia="仿宋" w:hAnsi="仿宋" w:cs="Times New Roman" w:hint="eastAsia"/>
                <w:color w:val="333333"/>
                <w:kern w:val="0"/>
                <w:sz w:val="30"/>
                <w:szCs w:val="30"/>
              </w:rPr>
              <w:t>择优推荐作品参加上海市挑战杯</w:t>
            </w:r>
          </w:p>
        </w:tc>
      </w:tr>
      <w:tr w:rsidR="008961B4" w:rsidRPr="008961B4" w:rsidTr="00295E78">
        <w:trPr>
          <w:tblCellSpacing w:w="0" w:type="dxa"/>
        </w:trPr>
        <w:tc>
          <w:tcPr>
            <w:tcW w:w="4242" w:type="dxa"/>
            <w:shd w:val="clear" w:color="auto" w:fill="auto"/>
            <w:hideMark/>
          </w:tcPr>
          <w:p w:rsidR="008961B4" w:rsidRPr="008961B4" w:rsidRDefault="008961B4" w:rsidP="008961B4">
            <w:pPr>
              <w:widowControl/>
              <w:jc w:val="left"/>
              <w:rPr>
                <w:rFonts w:ascii="仿宋" w:eastAsia="仿宋" w:hAnsi="仿宋" w:cs="Times New Roman" w:hint="eastAsia"/>
                <w:color w:val="333333"/>
                <w:kern w:val="0"/>
                <w:sz w:val="30"/>
                <w:szCs w:val="30"/>
              </w:rPr>
            </w:pPr>
          </w:p>
        </w:tc>
        <w:tc>
          <w:tcPr>
            <w:tcW w:w="3638" w:type="dxa"/>
            <w:shd w:val="clear" w:color="auto" w:fill="auto"/>
            <w:hideMark/>
          </w:tcPr>
          <w:p w:rsidR="008961B4" w:rsidRPr="008961B4" w:rsidRDefault="008961B4" w:rsidP="008961B4">
            <w:pPr>
              <w:widowControl/>
              <w:jc w:val="left"/>
              <w:rPr>
                <w:rFonts w:ascii="仿宋" w:eastAsia="仿宋" w:hAnsi="仿宋" w:cs="Times New Roman"/>
                <w:kern w:val="0"/>
                <w:sz w:val="30"/>
                <w:szCs w:val="30"/>
              </w:rPr>
            </w:pPr>
          </w:p>
        </w:tc>
      </w:tr>
      <w:tr w:rsidR="008961B4" w:rsidRPr="008961B4" w:rsidTr="00295E78">
        <w:trPr>
          <w:tblCellSpacing w:w="0" w:type="dxa"/>
        </w:trPr>
        <w:tc>
          <w:tcPr>
            <w:tcW w:w="4242" w:type="dxa"/>
            <w:shd w:val="clear" w:color="auto" w:fill="auto"/>
            <w:hideMark/>
          </w:tcPr>
          <w:p w:rsidR="008961B4" w:rsidRPr="008961B4" w:rsidRDefault="00295E78" w:rsidP="008961B4">
            <w:pPr>
              <w:widowControl/>
              <w:jc w:val="left"/>
              <w:rPr>
                <w:rFonts w:ascii="仿宋" w:eastAsia="仿宋" w:hAnsi="仿宋" w:cs="Times New Roman" w:hint="eastAsia"/>
                <w:color w:val="333333"/>
                <w:kern w:val="0"/>
                <w:sz w:val="30"/>
                <w:szCs w:val="30"/>
              </w:rPr>
            </w:pPr>
            <w:r>
              <w:rPr>
                <w:rFonts w:ascii="仿宋" w:eastAsia="仿宋" w:hAnsi="仿宋" w:cs="Times New Roman" w:hint="eastAsia"/>
                <w:color w:val="333333"/>
                <w:kern w:val="0"/>
                <w:sz w:val="30"/>
                <w:szCs w:val="30"/>
              </w:rPr>
              <w:t>2019</w:t>
            </w:r>
            <w:r w:rsidR="008961B4" w:rsidRPr="008961B4">
              <w:rPr>
                <w:rFonts w:ascii="仿宋" w:eastAsia="仿宋" w:hAnsi="仿宋" w:cs="Times New Roman" w:hint="eastAsia"/>
                <w:color w:val="333333"/>
                <w:kern w:val="0"/>
                <w:sz w:val="30"/>
                <w:szCs w:val="30"/>
              </w:rPr>
              <w:t>年6月</w:t>
            </w:r>
          </w:p>
        </w:tc>
        <w:tc>
          <w:tcPr>
            <w:tcW w:w="3638" w:type="dxa"/>
            <w:shd w:val="clear" w:color="auto" w:fill="auto"/>
            <w:hideMark/>
          </w:tcPr>
          <w:p w:rsidR="008961B4" w:rsidRPr="008961B4" w:rsidRDefault="008961B4" w:rsidP="008961B4">
            <w:pPr>
              <w:widowControl/>
              <w:jc w:val="left"/>
              <w:rPr>
                <w:rFonts w:ascii="仿宋" w:eastAsia="仿宋" w:hAnsi="仿宋" w:cs="Times New Roman" w:hint="eastAsia"/>
                <w:color w:val="333333"/>
                <w:kern w:val="0"/>
                <w:sz w:val="30"/>
                <w:szCs w:val="30"/>
              </w:rPr>
            </w:pPr>
            <w:r w:rsidRPr="008961B4">
              <w:rPr>
                <w:rFonts w:ascii="仿宋" w:eastAsia="仿宋" w:hAnsi="仿宋" w:cs="Times New Roman" w:hint="eastAsia"/>
                <w:color w:val="333333"/>
                <w:kern w:val="0"/>
                <w:sz w:val="30"/>
                <w:szCs w:val="30"/>
              </w:rPr>
              <w:t>参加上海市挑战杯，确定全国参赛作品并深化</w:t>
            </w:r>
          </w:p>
        </w:tc>
      </w:tr>
      <w:tr w:rsidR="008961B4" w:rsidRPr="008961B4" w:rsidTr="00295E78">
        <w:trPr>
          <w:tblCellSpacing w:w="0" w:type="dxa"/>
        </w:trPr>
        <w:tc>
          <w:tcPr>
            <w:tcW w:w="4242" w:type="dxa"/>
            <w:shd w:val="clear" w:color="auto" w:fill="auto"/>
            <w:hideMark/>
          </w:tcPr>
          <w:p w:rsidR="008961B4" w:rsidRPr="008961B4" w:rsidRDefault="00295E78" w:rsidP="008961B4">
            <w:pPr>
              <w:widowControl/>
              <w:jc w:val="left"/>
              <w:rPr>
                <w:rFonts w:ascii="仿宋" w:eastAsia="仿宋" w:hAnsi="仿宋" w:cs="Times New Roman" w:hint="eastAsia"/>
                <w:color w:val="333333"/>
                <w:kern w:val="0"/>
                <w:sz w:val="30"/>
                <w:szCs w:val="30"/>
              </w:rPr>
            </w:pPr>
            <w:r>
              <w:rPr>
                <w:rFonts w:ascii="仿宋" w:eastAsia="仿宋" w:hAnsi="仿宋" w:cs="Times New Roman" w:hint="eastAsia"/>
                <w:color w:val="333333"/>
                <w:kern w:val="0"/>
                <w:sz w:val="30"/>
                <w:szCs w:val="30"/>
              </w:rPr>
              <w:t>2019</w:t>
            </w:r>
            <w:r w:rsidR="008961B4" w:rsidRPr="008961B4">
              <w:rPr>
                <w:rFonts w:ascii="仿宋" w:eastAsia="仿宋" w:hAnsi="仿宋" w:cs="Times New Roman" w:hint="eastAsia"/>
                <w:color w:val="333333"/>
                <w:kern w:val="0"/>
                <w:sz w:val="30"/>
                <w:szCs w:val="30"/>
              </w:rPr>
              <w:t>年7月至8月</w:t>
            </w:r>
          </w:p>
        </w:tc>
        <w:tc>
          <w:tcPr>
            <w:tcW w:w="3638" w:type="dxa"/>
            <w:shd w:val="clear" w:color="auto" w:fill="auto"/>
            <w:hideMark/>
          </w:tcPr>
          <w:p w:rsidR="008961B4" w:rsidRPr="008961B4" w:rsidRDefault="008961B4" w:rsidP="008961B4">
            <w:pPr>
              <w:widowControl/>
              <w:jc w:val="left"/>
              <w:rPr>
                <w:rFonts w:ascii="仿宋" w:eastAsia="仿宋" w:hAnsi="仿宋" w:cs="Times New Roman" w:hint="eastAsia"/>
                <w:color w:val="333333"/>
                <w:kern w:val="0"/>
                <w:sz w:val="30"/>
                <w:szCs w:val="30"/>
              </w:rPr>
            </w:pPr>
            <w:r w:rsidRPr="008961B4">
              <w:rPr>
                <w:rFonts w:ascii="仿宋" w:eastAsia="仿宋" w:hAnsi="仿宋" w:cs="Times New Roman" w:hint="eastAsia"/>
                <w:color w:val="333333"/>
                <w:kern w:val="0"/>
                <w:sz w:val="30"/>
                <w:szCs w:val="30"/>
              </w:rPr>
              <w:t>参加全国复赛</w:t>
            </w:r>
          </w:p>
        </w:tc>
      </w:tr>
      <w:tr w:rsidR="008961B4" w:rsidRPr="008961B4" w:rsidTr="00295E78">
        <w:trPr>
          <w:tblCellSpacing w:w="0" w:type="dxa"/>
        </w:trPr>
        <w:tc>
          <w:tcPr>
            <w:tcW w:w="4242" w:type="dxa"/>
            <w:shd w:val="clear" w:color="auto" w:fill="auto"/>
            <w:hideMark/>
          </w:tcPr>
          <w:p w:rsidR="008961B4" w:rsidRPr="008961B4" w:rsidRDefault="00295E78" w:rsidP="008961B4">
            <w:pPr>
              <w:widowControl/>
              <w:jc w:val="left"/>
              <w:rPr>
                <w:rFonts w:ascii="仿宋" w:eastAsia="仿宋" w:hAnsi="仿宋" w:cs="Times New Roman" w:hint="eastAsia"/>
                <w:color w:val="333333"/>
                <w:kern w:val="0"/>
                <w:sz w:val="30"/>
                <w:szCs w:val="30"/>
              </w:rPr>
            </w:pPr>
            <w:r>
              <w:rPr>
                <w:rFonts w:ascii="仿宋" w:eastAsia="仿宋" w:hAnsi="仿宋" w:cs="Times New Roman" w:hint="eastAsia"/>
                <w:color w:val="333333"/>
                <w:kern w:val="0"/>
                <w:sz w:val="30"/>
                <w:szCs w:val="30"/>
              </w:rPr>
              <w:t>2019</w:t>
            </w:r>
            <w:r w:rsidR="008961B4" w:rsidRPr="008961B4">
              <w:rPr>
                <w:rFonts w:ascii="仿宋" w:eastAsia="仿宋" w:hAnsi="仿宋" w:cs="Times New Roman" w:hint="eastAsia"/>
                <w:color w:val="333333"/>
                <w:kern w:val="0"/>
                <w:sz w:val="30"/>
                <w:szCs w:val="30"/>
              </w:rPr>
              <w:t>年10月</w:t>
            </w:r>
          </w:p>
        </w:tc>
        <w:tc>
          <w:tcPr>
            <w:tcW w:w="3638" w:type="dxa"/>
            <w:shd w:val="clear" w:color="auto" w:fill="auto"/>
            <w:hideMark/>
          </w:tcPr>
          <w:p w:rsidR="008961B4" w:rsidRPr="008961B4" w:rsidRDefault="008961B4" w:rsidP="008961B4">
            <w:pPr>
              <w:widowControl/>
              <w:jc w:val="left"/>
              <w:rPr>
                <w:rFonts w:ascii="仿宋" w:eastAsia="仿宋" w:hAnsi="仿宋" w:cs="Times New Roman" w:hint="eastAsia"/>
                <w:color w:val="333333"/>
                <w:kern w:val="0"/>
                <w:sz w:val="30"/>
                <w:szCs w:val="30"/>
              </w:rPr>
            </w:pPr>
            <w:r w:rsidRPr="008961B4">
              <w:rPr>
                <w:rFonts w:ascii="仿宋" w:eastAsia="仿宋" w:hAnsi="仿宋" w:cs="Times New Roman" w:hint="eastAsia"/>
                <w:color w:val="333333"/>
                <w:kern w:val="0"/>
                <w:sz w:val="30"/>
                <w:szCs w:val="30"/>
              </w:rPr>
              <w:t>参加全国挑战杯决赛</w:t>
            </w:r>
          </w:p>
        </w:tc>
      </w:tr>
    </w:tbl>
    <w:p w:rsidR="008961B4" w:rsidRPr="008961B4" w:rsidRDefault="008961B4" w:rsidP="008961B4">
      <w:pPr>
        <w:widowControl/>
        <w:shd w:val="clear" w:color="auto" w:fill="FFFFFF"/>
        <w:ind w:firstLine="360"/>
        <w:jc w:val="left"/>
        <w:rPr>
          <w:rFonts w:ascii="仿宋" w:eastAsia="仿宋" w:hAnsi="仿宋" w:cs="Times New Roman" w:hint="eastAsia"/>
          <w:color w:val="333333"/>
          <w:kern w:val="0"/>
          <w:sz w:val="30"/>
          <w:szCs w:val="30"/>
        </w:rPr>
      </w:pPr>
      <w:r w:rsidRPr="008961B4">
        <w:rPr>
          <w:rFonts w:ascii="Calibri" w:eastAsia="仿宋" w:hAnsi="Calibri" w:cs="Calibri"/>
          <w:color w:val="333333"/>
          <w:kern w:val="0"/>
          <w:sz w:val="30"/>
          <w:szCs w:val="30"/>
        </w:rPr>
        <w:t>   </w:t>
      </w:r>
      <w:r w:rsidR="00295E78">
        <w:rPr>
          <w:rFonts w:ascii="仿宋" w:eastAsia="仿宋" w:hAnsi="仿宋" w:cs="Times New Roman" w:hint="eastAsia"/>
          <w:b/>
          <w:bCs/>
          <w:color w:val="333333"/>
          <w:kern w:val="0"/>
          <w:sz w:val="30"/>
          <w:szCs w:val="30"/>
        </w:rPr>
        <w:t>九</w:t>
      </w:r>
      <w:r w:rsidRPr="008961B4">
        <w:rPr>
          <w:rFonts w:ascii="仿宋" w:eastAsia="仿宋" w:hAnsi="仿宋" w:cs="Times New Roman" w:hint="eastAsia"/>
          <w:b/>
          <w:bCs/>
          <w:color w:val="333333"/>
          <w:kern w:val="0"/>
          <w:sz w:val="30"/>
          <w:szCs w:val="30"/>
        </w:rPr>
        <w:t>、报名方式</w:t>
      </w:r>
      <w:r w:rsidRPr="008961B4">
        <w:rPr>
          <w:rFonts w:ascii="仿宋" w:eastAsia="仿宋" w:hAnsi="仿宋" w:cs="Times New Roman" w:hint="eastAsia"/>
          <w:color w:val="333333"/>
          <w:kern w:val="0"/>
          <w:sz w:val="30"/>
          <w:szCs w:val="30"/>
        </w:rPr>
        <w:br/>
      </w:r>
      <w:r w:rsidRPr="008961B4">
        <w:rPr>
          <w:rFonts w:ascii="Calibri" w:eastAsia="仿宋" w:hAnsi="Calibri" w:cs="Calibri"/>
          <w:color w:val="333333"/>
          <w:kern w:val="0"/>
          <w:sz w:val="30"/>
          <w:szCs w:val="30"/>
        </w:rPr>
        <w:t>  </w:t>
      </w:r>
      <w:r w:rsidRPr="008961B4">
        <w:rPr>
          <w:rFonts w:ascii="仿宋" w:eastAsia="仿宋" w:hAnsi="仿宋" w:cs="Times New Roman" w:hint="eastAsia"/>
          <w:color w:val="333333"/>
          <w:kern w:val="0"/>
          <w:sz w:val="30"/>
          <w:szCs w:val="30"/>
        </w:rPr>
        <w:t>报名地点：各院系分团委</w:t>
      </w:r>
      <w:r w:rsidRPr="008961B4">
        <w:rPr>
          <w:rFonts w:ascii="仿宋" w:eastAsia="仿宋" w:hAnsi="仿宋" w:cs="Times New Roman" w:hint="eastAsia"/>
          <w:color w:val="333333"/>
          <w:kern w:val="0"/>
          <w:sz w:val="30"/>
          <w:szCs w:val="30"/>
        </w:rPr>
        <w:br/>
      </w:r>
      <w:r w:rsidRPr="008961B4">
        <w:rPr>
          <w:rFonts w:ascii="Calibri" w:eastAsia="仿宋" w:hAnsi="Calibri" w:cs="Calibri"/>
          <w:color w:val="333333"/>
          <w:kern w:val="0"/>
          <w:sz w:val="30"/>
          <w:szCs w:val="30"/>
        </w:rPr>
        <w:t>  </w:t>
      </w:r>
      <w:r w:rsidRPr="008961B4">
        <w:rPr>
          <w:rFonts w:ascii="仿宋" w:eastAsia="仿宋" w:hAnsi="仿宋" w:cs="Times New Roman" w:hint="eastAsia"/>
          <w:color w:val="333333"/>
          <w:kern w:val="0"/>
          <w:sz w:val="30"/>
          <w:szCs w:val="30"/>
        </w:rPr>
        <w:t>报名时间：即日起至</w:t>
      </w:r>
      <w:r w:rsidR="00295E78">
        <w:rPr>
          <w:rFonts w:ascii="仿宋" w:eastAsia="仿宋" w:hAnsi="仿宋" w:cs="Times New Roman" w:hint="eastAsia"/>
          <w:b/>
          <w:bCs/>
          <w:color w:val="333333"/>
          <w:kern w:val="0"/>
          <w:sz w:val="30"/>
          <w:szCs w:val="30"/>
        </w:rPr>
        <w:t>2018</w:t>
      </w:r>
      <w:r w:rsidRPr="008961B4">
        <w:rPr>
          <w:rFonts w:ascii="仿宋" w:eastAsia="仿宋" w:hAnsi="仿宋" w:cs="Times New Roman" w:hint="eastAsia"/>
          <w:b/>
          <w:bCs/>
          <w:color w:val="333333"/>
          <w:kern w:val="0"/>
          <w:sz w:val="30"/>
          <w:szCs w:val="30"/>
        </w:rPr>
        <w:t>年</w:t>
      </w:r>
      <w:r w:rsidR="00295E78">
        <w:rPr>
          <w:rFonts w:ascii="仿宋" w:eastAsia="仿宋" w:hAnsi="仿宋" w:cs="Times New Roman" w:hint="eastAsia"/>
          <w:b/>
          <w:bCs/>
          <w:color w:val="333333"/>
          <w:kern w:val="0"/>
          <w:sz w:val="30"/>
          <w:szCs w:val="30"/>
        </w:rPr>
        <w:t>10</w:t>
      </w:r>
      <w:r w:rsidRPr="008961B4">
        <w:rPr>
          <w:rFonts w:ascii="仿宋" w:eastAsia="仿宋" w:hAnsi="仿宋" w:cs="Times New Roman" w:hint="eastAsia"/>
          <w:b/>
          <w:bCs/>
          <w:color w:val="333333"/>
          <w:kern w:val="0"/>
          <w:sz w:val="30"/>
          <w:szCs w:val="30"/>
        </w:rPr>
        <w:t>月</w:t>
      </w:r>
      <w:r w:rsidR="00295E78">
        <w:rPr>
          <w:rFonts w:ascii="仿宋" w:eastAsia="仿宋" w:hAnsi="仿宋" w:cs="Times New Roman"/>
          <w:b/>
          <w:bCs/>
          <w:color w:val="333333"/>
          <w:kern w:val="0"/>
          <w:sz w:val="30"/>
          <w:szCs w:val="30"/>
        </w:rPr>
        <w:t>8</w:t>
      </w:r>
      <w:r w:rsidRPr="008961B4">
        <w:rPr>
          <w:rFonts w:ascii="仿宋" w:eastAsia="仿宋" w:hAnsi="仿宋" w:cs="Times New Roman" w:hint="eastAsia"/>
          <w:b/>
          <w:bCs/>
          <w:color w:val="333333"/>
          <w:kern w:val="0"/>
          <w:sz w:val="30"/>
          <w:szCs w:val="30"/>
        </w:rPr>
        <w:t>日</w:t>
      </w:r>
      <w:r w:rsidRPr="008961B4">
        <w:rPr>
          <w:rFonts w:ascii="仿宋" w:eastAsia="仿宋" w:hAnsi="仿宋" w:cs="Times New Roman" w:hint="eastAsia"/>
          <w:color w:val="333333"/>
          <w:kern w:val="0"/>
          <w:sz w:val="30"/>
          <w:szCs w:val="30"/>
        </w:rPr>
        <w:t>截止</w:t>
      </w:r>
      <w:r w:rsidRPr="008961B4">
        <w:rPr>
          <w:rFonts w:ascii="仿宋" w:eastAsia="仿宋" w:hAnsi="仿宋" w:cs="Times New Roman" w:hint="eastAsia"/>
          <w:color w:val="333333"/>
          <w:kern w:val="0"/>
          <w:sz w:val="30"/>
          <w:szCs w:val="30"/>
        </w:rPr>
        <w:br/>
      </w:r>
      <w:r w:rsidRPr="008961B4">
        <w:rPr>
          <w:rFonts w:ascii="Calibri" w:eastAsia="仿宋" w:hAnsi="Calibri" w:cs="Calibri"/>
          <w:color w:val="333333"/>
          <w:kern w:val="0"/>
          <w:sz w:val="30"/>
          <w:szCs w:val="30"/>
        </w:rPr>
        <w:t>  </w:t>
      </w:r>
      <w:r w:rsidRPr="008961B4">
        <w:rPr>
          <w:rFonts w:ascii="仿宋" w:eastAsia="仿宋" w:hAnsi="仿宋" w:cs="Times New Roman" w:hint="eastAsia"/>
          <w:color w:val="333333"/>
          <w:kern w:val="0"/>
          <w:sz w:val="30"/>
          <w:szCs w:val="30"/>
        </w:rPr>
        <w:t>报名方式：申请人将表格、附件文本纸质版一式两份及电子版上交所在院系分团委。</w:t>
      </w:r>
      <w:r w:rsidR="00295E78">
        <w:rPr>
          <w:rFonts w:ascii="仿宋" w:eastAsia="仿宋" w:hAnsi="仿宋" w:cs="Times New Roman" w:hint="eastAsia"/>
          <w:color w:val="333333"/>
          <w:kern w:val="0"/>
          <w:sz w:val="30"/>
          <w:szCs w:val="30"/>
        </w:rPr>
        <w:t>以院系</w:t>
      </w:r>
      <w:r w:rsidR="00295E78">
        <w:rPr>
          <w:rFonts w:ascii="仿宋" w:eastAsia="仿宋" w:hAnsi="仿宋" w:cs="Times New Roman"/>
          <w:color w:val="333333"/>
          <w:kern w:val="0"/>
          <w:sz w:val="30"/>
          <w:szCs w:val="30"/>
        </w:rPr>
        <w:t>为单位</w:t>
      </w:r>
      <w:r w:rsidR="00295E78">
        <w:rPr>
          <w:rFonts w:ascii="仿宋" w:eastAsia="仿宋" w:hAnsi="仿宋" w:cs="Times New Roman" w:hint="eastAsia"/>
          <w:color w:val="333333"/>
          <w:kern w:val="0"/>
          <w:sz w:val="30"/>
          <w:szCs w:val="30"/>
        </w:rPr>
        <w:t>将</w:t>
      </w:r>
      <w:r w:rsidR="00295E78">
        <w:rPr>
          <w:rFonts w:ascii="仿宋" w:eastAsia="仿宋" w:hAnsi="仿宋" w:cs="Times New Roman"/>
          <w:color w:val="333333"/>
          <w:kern w:val="0"/>
          <w:sz w:val="30"/>
          <w:szCs w:val="30"/>
        </w:rPr>
        <w:t>纸质版报名材料交至校</w:t>
      </w:r>
      <w:bookmarkStart w:id="0" w:name="_GoBack"/>
      <w:bookmarkEnd w:id="0"/>
      <w:r w:rsidR="00295E78">
        <w:rPr>
          <w:rFonts w:ascii="仿宋" w:eastAsia="仿宋" w:hAnsi="仿宋" w:cs="Times New Roman"/>
          <w:color w:val="333333"/>
          <w:kern w:val="0"/>
          <w:sz w:val="30"/>
          <w:szCs w:val="30"/>
        </w:rPr>
        <w:lastRenderedPageBreak/>
        <w:t>团委308</w:t>
      </w:r>
      <w:r w:rsidR="00295E78">
        <w:rPr>
          <w:rFonts w:ascii="仿宋" w:eastAsia="仿宋" w:hAnsi="仿宋" w:cs="Times New Roman" w:hint="eastAsia"/>
          <w:color w:val="333333"/>
          <w:kern w:val="0"/>
          <w:sz w:val="30"/>
          <w:szCs w:val="30"/>
        </w:rPr>
        <w:t>室</w:t>
      </w:r>
      <w:r w:rsidR="00295E78">
        <w:rPr>
          <w:rFonts w:ascii="仿宋" w:eastAsia="仿宋" w:hAnsi="仿宋" w:cs="Times New Roman"/>
          <w:color w:val="333333"/>
          <w:kern w:val="0"/>
          <w:sz w:val="30"/>
          <w:szCs w:val="30"/>
        </w:rPr>
        <w:t>，</w:t>
      </w:r>
      <w:r w:rsidRPr="008961B4">
        <w:rPr>
          <w:rFonts w:ascii="仿宋" w:eastAsia="仿宋" w:hAnsi="仿宋" w:cs="Times New Roman" w:hint="eastAsia"/>
          <w:b/>
          <w:bCs/>
          <w:color w:val="333333"/>
          <w:kern w:val="0"/>
          <w:sz w:val="30"/>
          <w:szCs w:val="30"/>
        </w:rPr>
        <w:t>电子版发邮件</w:t>
      </w:r>
      <w:r w:rsidR="00295E78" w:rsidRPr="00295E78">
        <w:rPr>
          <w:rFonts w:ascii="仿宋" w:eastAsia="仿宋" w:hAnsi="仿宋" w:cs="Times New Roman"/>
          <w:b/>
          <w:bCs/>
          <w:color w:val="333333"/>
          <w:kern w:val="0"/>
          <w:sz w:val="30"/>
          <w:szCs w:val="30"/>
        </w:rPr>
        <w:t>tjcxcyb@126.com</w:t>
      </w:r>
      <w:r w:rsidRPr="008961B4">
        <w:rPr>
          <w:rFonts w:ascii="仿宋" w:eastAsia="仿宋" w:hAnsi="仿宋" w:cs="Times New Roman" w:hint="eastAsia"/>
          <w:color w:val="333333"/>
          <w:kern w:val="0"/>
          <w:sz w:val="30"/>
          <w:szCs w:val="30"/>
        </w:rPr>
        <w:t>，请在邮件标题中注明学院名称。</w:t>
      </w:r>
    </w:p>
    <w:p w:rsidR="008961B4" w:rsidRPr="008961B4" w:rsidRDefault="008961B4" w:rsidP="008961B4">
      <w:pPr>
        <w:widowControl/>
        <w:shd w:val="clear" w:color="auto" w:fill="FFFFFF"/>
        <w:ind w:firstLine="480"/>
        <w:jc w:val="left"/>
        <w:rPr>
          <w:rFonts w:ascii="仿宋" w:eastAsia="仿宋" w:hAnsi="仿宋" w:cs="Times New Roman" w:hint="eastAsia"/>
          <w:color w:val="333333"/>
          <w:kern w:val="0"/>
          <w:sz w:val="30"/>
          <w:szCs w:val="30"/>
        </w:rPr>
      </w:pPr>
      <w:r w:rsidRPr="008961B4">
        <w:rPr>
          <w:rFonts w:ascii="仿宋" w:eastAsia="仿宋" w:hAnsi="仿宋" w:cs="Times New Roman" w:hint="eastAsia"/>
          <w:color w:val="333333"/>
          <w:kern w:val="0"/>
          <w:sz w:val="30"/>
          <w:szCs w:val="30"/>
        </w:rPr>
        <w:t>如果项目涉及两个或两个以上学科，以项目核心学科所在院系为准申报。</w:t>
      </w:r>
    </w:p>
    <w:p w:rsidR="008961B4" w:rsidRDefault="00625DFD" w:rsidP="008961B4">
      <w:pPr>
        <w:widowControl/>
        <w:shd w:val="clear" w:color="auto" w:fill="FFFFFF"/>
        <w:ind w:firstLine="461"/>
        <w:jc w:val="left"/>
        <w:rPr>
          <w:rFonts w:ascii="仿宋" w:eastAsia="仿宋" w:hAnsi="仿宋" w:cs="Times New Roman"/>
          <w:color w:val="333333"/>
          <w:kern w:val="0"/>
          <w:sz w:val="30"/>
          <w:szCs w:val="30"/>
        </w:rPr>
      </w:pPr>
      <w:proofErr w:type="gramStart"/>
      <w:r>
        <w:rPr>
          <w:rFonts w:ascii="仿宋" w:eastAsia="仿宋" w:hAnsi="仿宋" w:cs="Times New Roman" w:hint="eastAsia"/>
          <w:color w:val="333333"/>
          <w:kern w:val="0"/>
          <w:sz w:val="30"/>
          <w:szCs w:val="30"/>
        </w:rPr>
        <w:t>王娇楠</w:t>
      </w:r>
      <w:proofErr w:type="gramEnd"/>
      <w:r w:rsidR="008961B4" w:rsidRPr="008961B4">
        <w:rPr>
          <w:rFonts w:ascii="Calibri" w:eastAsia="仿宋" w:hAnsi="Calibri" w:cs="Calibri"/>
          <w:color w:val="333333"/>
          <w:kern w:val="0"/>
          <w:sz w:val="30"/>
          <w:szCs w:val="30"/>
        </w:rPr>
        <w:t>  </w:t>
      </w:r>
      <w:r w:rsidR="008961B4" w:rsidRPr="008961B4">
        <w:rPr>
          <w:rFonts w:ascii="仿宋" w:eastAsia="仿宋" w:hAnsi="仿宋" w:cs="Times New Roman" w:hint="eastAsia"/>
          <w:color w:val="333333"/>
          <w:kern w:val="0"/>
          <w:sz w:val="30"/>
          <w:szCs w:val="30"/>
        </w:rPr>
        <w:t>老师</w:t>
      </w:r>
      <w:r w:rsidR="008961B4" w:rsidRPr="008961B4">
        <w:rPr>
          <w:rFonts w:ascii="Calibri" w:eastAsia="仿宋" w:hAnsi="Calibri" w:cs="Calibri"/>
          <w:color w:val="333333"/>
          <w:kern w:val="0"/>
          <w:sz w:val="30"/>
          <w:szCs w:val="30"/>
        </w:rPr>
        <w:t>  </w:t>
      </w:r>
      <w:r w:rsidR="008961B4" w:rsidRPr="008961B4">
        <w:rPr>
          <w:rFonts w:ascii="仿宋" w:eastAsia="仿宋" w:hAnsi="仿宋" w:cs="Times New Roman" w:hint="eastAsia"/>
          <w:color w:val="333333"/>
          <w:kern w:val="0"/>
          <w:sz w:val="30"/>
          <w:szCs w:val="30"/>
        </w:rPr>
        <w:t>65983697</w:t>
      </w:r>
      <w:r w:rsidR="00295E78">
        <w:rPr>
          <w:rFonts w:ascii="Calibri" w:eastAsia="仿宋" w:hAnsi="Calibri" w:cs="Calibri"/>
          <w:color w:val="333333"/>
          <w:kern w:val="0"/>
          <w:sz w:val="30"/>
          <w:szCs w:val="30"/>
        </w:rPr>
        <w:t>  </w:t>
      </w:r>
      <w:hyperlink r:id="rId5" w:history="1">
        <w:r w:rsidR="00295E78" w:rsidRPr="002B40F8">
          <w:rPr>
            <w:rStyle w:val="a4"/>
            <w:rFonts w:ascii="仿宋" w:eastAsia="仿宋" w:hAnsi="仿宋" w:cs="Times New Roman"/>
            <w:kern w:val="0"/>
            <w:sz w:val="30"/>
            <w:szCs w:val="30"/>
          </w:rPr>
          <w:t>wjn@tongji.edu.cn</w:t>
        </w:r>
      </w:hyperlink>
      <w:r w:rsidR="00295E78">
        <w:rPr>
          <w:rFonts w:ascii="仿宋" w:eastAsia="仿宋" w:hAnsi="仿宋" w:cs="Times New Roman"/>
          <w:color w:val="333333"/>
          <w:kern w:val="0"/>
          <w:sz w:val="30"/>
          <w:szCs w:val="30"/>
        </w:rPr>
        <w:t xml:space="preserve"> </w:t>
      </w:r>
      <w:r w:rsidR="008961B4" w:rsidRPr="008961B4">
        <w:rPr>
          <w:rFonts w:ascii="仿宋" w:eastAsia="仿宋" w:hAnsi="仿宋" w:cs="Times New Roman" w:hint="eastAsia"/>
          <w:color w:val="333333"/>
          <w:kern w:val="0"/>
          <w:sz w:val="30"/>
          <w:szCs w:val="30"/>
        </w:rPr>
        <w:t>大学生活动中心308室</w:t>
      </w:r>
    </w:p>
    <w:p w:rsidR="008961B4" w:rsidRDefault="008961B4" w:rsidP="008961B4">
      <w:pPr>
        <w:widowControl/>
        <w:shd w:val="clear" w:color="auto" w:fill="FFFFFF"/>
        <w:ind w:firstLine="461"/>
        <w:jc w:val="left"/>
        <w:rPr>
          <w:rFonts w:ascii="仿宋" w:eastAsia="仿宋" w:hAnsi="仿宋" w:cs="Times New Roman" w:hint="eastAsia"/>
          <w:color w:val="565656"/>
          <w:kern w:val="0"/>
          <w:sz w:val="30"/>
          <w:szCs w:val="30"/>
          <w:u w:val="single"/>
        </w:rPr>
      </w:pPr>
      <w:r w:rsidRPr="008961B4">
        <w:rPr>
          <w:rFonts w:ascii="仿宋" w:eastAsia="仿宋" w:hAnsi="仿宋" w:cs="Times New Roman" w:hint="eastAsia"/>
          <w:color w:val="333333"/>
          <w:kern w:val="0"/>
          <w:sz w:val="30"/>
          <w:szCs w:val="30"/>
        </w:rPr>
        <w:t>咨询</w:t>
      </w:r>
      <w:r w:rsidR="00625DFD">
        <w:rPr>
          <w:rFonts w:ascii="仿宋" w:eastAsia="仿宋" w:hAnsi="仿宋" w:cs="Times New Roman" w:hint="eastAsia"/>
          <w:color w:val="333333"/>
          <w:kern w:val="0"/>
          <w:sz w:val="30"/>
          <w:szCs w:val="30"/>
        </w:rPr>
        <w:t>邮箱</w:t>
      </w:r>
      <w:r w:rsidRPr="008961B4">
        <w:rPr>
          <w:rFonts w:ascii="仿宋" w:eastAsia="仿宋" w:hAnsi="仿宋" w:cs="Times New Roman" w:hint="eastAsia"/>
          <w:color w:val="333333"/>
          <w:kern w:val="0"/>
          <w:sz w:val="30"/>
          <w:szCs w:val="30"/>
        </w:rPr>
        <w:t>：</w:t>
      </w:r>
      <w:hyperlink r:id="rId6" w:history="1">
        <w:r w:rsidR="00295E78" w:rsidRPr="002B40F8">
          <w:rPr>
            <w:rStyle w:val="a4"/>
            <w:rFonts w:ascii="仿宋" w:eastAsia="仿宋" w:hAnsi="仿宋" w:cs="Times New Roman"/>
            <w:kern w:val="0"/>
            <w:sz w:val="30"/>
            <w:szCs w:val="30"/>
          </w:rPr>
          <w:t>tjcxcyb@126.com</w:t>
        </w:r>
      </w:hyperlink>
      <w:r w:rsidR="00295E78">
        <w:rPr>
          <w:rFonts w:ascii="仿宋" w:eastAsia="仿宋" w:hAnsi="仿宋" w:cs="Times New Roman" w:hint="eastAsia"/>
          <w:color w:val="333333"/>
          <w:kern w:val="0"/>
          <w:sz w:val="30"/>
          <w:szCs w:val="30"/>
        </w:rPr>
        <w:t>；</w:t>
      </w:r>
    </w:p>
    <w:p w:rsidR="00625DFD" w:rsidRPr="008961B4" w:rsidRDefault="00625DFD" w:rsidP="008961B4">
      <w:pPr>
        <w:widowControl/>
        <w:shd w:val="clear" w:color="auto" w:fill="FFFFFF"/>
        <w:ind w:firstLine="461"/>
        <w:jc w:val="left"/>
        <w:rPr>
          <w:rFonts w:ascii="仿宋" w:eastAsia="仿宋" w:hAnsi="仿宋" w:cs="Times New Roman" w:hint="eastAsia"/>
          <w:color w:val="333333"/>
          <w:kern w:val="0"/>
          <w:sz w:val="30"/>
          <w:szCs w:val="30"/>
        </w:rPr>
      </w:pPr>
    </w:p>
    <w:p w:rsidR="008961B4" w:rsidRDefault="007B08E6" w:rsidP="007B08E6">
      <w:pPr>
        <w:jc w:val="right"/>
        <w:rPr>
          <w:rFonts w:ascii="仿宋" w:eastAsia="仿宋" w:hAnsi="仿宋"/>
          <w:sz w:val="30"/>
          <w:szCs w:val="30"/>
        </w:rPr>
      </w:pPr>
      <w:r>
        <w:rPr>
          <w:rFonts w:ascii="仿宋" w:eastAsia="仿宋" w:hAnsi="仿宋" w:hint="eastAsia"/>
          <w:sz w:val="30"/>
          <w:szCs w:val="30"/>
        </w:rPr>
        <w:t>共青团</w:t>
      </w:r>
      <w:r>
        <w:rPr>
          <w:rFonts w:ascii="仿宋" w:eastAsia="仿宋" w:hAnsi="仿宋"/>
          <w:sz w:val="30"/>
          <w:szCs w:val="30"/>
        </w:rPr>
        <w:t>同济大学委员会</w:t>
      </w:r>
    </w:p>
    <w:p w:rsidR="007B08E6" w:rsidRPr="008961B4" w:rsidRDefault="007B08E6" w:rsidP="007B08E6">
      <w:pPr>
        <w:jc w:val="right"/>
        <w:rPr>
          <w:rFonts w:ascii="仿宋" w:eastAsia="仿宋" w:hAnsi="仿宋" w:hint="eastAsia"/>
          <w:sz w:val="30"/>
          <w:szCs w:val="30"/>
        </w:rPr>
      </w:pPr>
      <w:r>
        <w:rPr>
          <w:rFonts w:ascii="仿宋" w:eastAsia="仿宋" w:hAnsi="仿宋" w:hint="eastAsia"/>
          <w:sz w:val="30"/>
          <w:szCs w:val="30"/>
        </w:rPr>
        <w:t>2018年6月</w:t>
      </w:r>
    </w:p>
    <w:sectPr w:rsidR="007B08E6" w:rsidRPr="008961B4">
      <w:pgSz w:w="11906" w:h="16838"/>
      <w:pgMar w:top="1440" w:right="1800" w:bottom="1440" w:left="180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023F8"/>
    <w:multiLevelType w:val="hybridMultilevel"/>
    <w:tmpl w:val="161EDBF6"/>
    <w:lvl w:ilvl="0" w:tplc="465E0C2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1B4"/>
    <w:rsid w:val="00295E78"/>
    <w:rsid w:val="002C3DDA"/>
    <w:rsid w:val="004D1C1F"/>
    <w:rsid w:val="00625DFD"/>
    <w:rsid w:val="007B08E6"/>
    <w:rsid w:val="008961B4"/>
    <w:rsid w:val="00D87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21AD7"/>
  <w15:chartTrackingRefBased/>
  <w15:docId w15:val="{A57DBE60-2ED0-4195-A58D-0B7F8C20A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961B4"/>
    <w:pPr>
      <w:widowControl/>
      <w:spacing w:before="100" w:beforeAutospacing="1" w:after="100" w:afterAutospacing="1"/>
      <w:jc w:val="left"/>
    </w:pPr>
    <w:rPr>
      <w:rFonts w:ascii="Times New Roman" w:eastAsia="Times New Roman" w:hAnsi="Times New Roman" w:cs="Times New Roman"/>
      <w:kern w:val="0"/>
      <w:sz w:val="24"/>
      <w:szCs w:val="24"/>
    </w:rPr>
  </w:style>
  <w:style w:type="character" w:styleId="a4">
    <w:name w:val="Hyperlink"/>
    <w:basedOn w:val="a0"/>
    <w:uiPriority w:val="99"/>
    <w:unhideWhenUsed/>
    <w:rsid w:val="008961B4"/>
    <w:rPr>
      <w:color w:val="0000FF"/>
      <w:u w:val="single"/>
    </w:rPr>
  </w:style>
  <w:style w:type="paragraph" w:styleId="a5">
    <w:name w:val="List Paragraph"/>
    <w:basedOn w:val="a"/>
    <w:uiPriority w:val="34"/>
    <w:qFormat/>
    <w:rsid w:val="007B08E6"/>
    <w:pPr>
      <w:ind w:firstLineChars="200" w:firstLine="420"/>
    </w:pPr>
  </w:style>
  <w:style w:type="table" w:styleId="a6">
    <w:name w:val="Table Grid"/>
    <w:basedOn w:val="a1"/>
    <w:uiPriority w:val="39"/>
    <w:rsid w:val="007B0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19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jcxcyb@126.com" TargetMode="External"/><Relationship Id="rId5" Type="http://schemas.openxmlformats.org/officeDocument/2006/relationships/hyperlink" Target="mailto:wjn@tongji.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6</Pages>
  <Words>344</Words>
  <Characters>1963</Characters>
  <Application>Microsoft Office Word</Application>
  <DocSecurity>0</DocSecurity>
  <Lines>16</Lines>
  <Paragraphs>4</Paragraphs>
  <ScaleCrop>false</ScaleCrop>
  <Company>Tongji University</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王娇楠</dc:creator>
  <cp:keywords/>
  <dc:description/>
  <cp:lastModifiedBy>王娇楠</cp:lastModifiedBy>
  <cp:revision>2</cp:revision>
  <dcterms:created xsi:type="dcterms:W3CDTF">2018-06-15T07:22:00Z</dcterms:created>
  <dcterms:modified xsi:type="dcterms:W3CDTF">2018-06-15T08:12:00Z</dcterms:modified>
</cp:coreProperties>
</file>