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BAE" w:rsidRDefault="00EF1D81">
      <w:pPr>
        <w:widowControl/>
        <w:shd w:val="clear" w:color="auto" w:fill="FFFFFF"/>
        <w:spacing w:beforeLines="50" w:before="156" w:afterLines="50" w:after="156" w:line="750" w:lineRule="atLeast"/>
        <w:jc w:val="center"/>
        <w:outlineLvl w:val="0"/>
        <w:rPr>
          <w:rFonts w:ascii="华文行楷" w:eastAsia="华文行楷" w:hAnsi="华文行楷" w:cs="华文行楷"/>
          <w:b/>
          <w:bCs/>
          <w:color w:val="333333"/>
          <w:kern w:val="36"/>
          <w:sz w:val="36"/>
          <w:szCs w:val="36"/>
        </w:rPr>
      </w:pPr>
      <w:r>
        <w:rPr>
          <w:rFonts w:ascii="华文行楷" w:eastAsia="华文行楷" w:hAnsi="华文行楷" w:cs="华文行楷" w:hint="eastAsia"/>
          <w:b/>
          <w:bCs/>
          <w:color w:val="333333"/>
          <w:kern w:val="36"/>
          <w:sz w:val="36"/>
          <w:szCs w:val="36"/>
        </w:rPr>
        <w:t>石家庄铁道大学</w:t>
      </w:r>
      <w:r>
        <w:rPr>
          <w:rFonts w:ascii="华文行楷" w:eastAsia="华文行楷" w:hAnsi="华文行楷" w:cs="华文行楷" w:hint="eastAsia"/>
          <w:b/>
          <w:bCs/>
          <w:color w:val="333333"/>
          <w:kern w:val="36"/>
          <w:sz w:val="36"/>
          <w:szCs w:val="36"/>
        </w:rPr>
        <w:t>教师招聘公告</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color w:val="000000"/>
          <w:sz w:val="28"/>
          <w:szCs w:val="28"/>
          <w:shd w:val="clear" w:color="auto" w:fill="FFFFFF"/>
        </w:rPr>
        <w:t>石家庄铁道大学前身是中国人民解放军铁道兵工程学院，创建于</w:t>
      </w:r>
      <w:r>
        <w:rPr>
          <w:color w:val="000000"/>
          <w:sz w:val="28"/>
          <w:szCs w:val="28"/>
          <w:shd w:val="clear" w:color="auto" w:fill="FFFFFF"/>
        </w:rPr>
        <w:t>1950</w:t>
      </w:r>
      <w:r>
        <w:rPr>
          <w:color w:val="000000"/>
          <w:sz w:val="28"/>
          <w:szCs w:val="28"/>
          <w:shd w:val="clear" w:color="auto" w:fill="FFFFFF"/>
        </w:rPr>
        <w:t>年，</w:t>
      </w:r>
      <w:r>
        <w:rPr>
          <w:color w:val="000000"/>
          <w:sz w:val="28"/>
          <w:szCs w:val="28"/>
          <w:shd w:val="clear" w:color="auto" w:fill="FFFFFF"/>
        </w:rPr>
        <w:t>1979</w:t>
      </w:r>
      <w:r>
        <w:rPr>
          <w:color w:val="000000"/>
          <w:sz w:val="28"/>
          <w:szCs w:val="28"/>
          <w:shd w:val="clear" w:color="auto" w:fill="FFFFFF"/>
        </w:rPr>
        <w:t>年被列为全国重点高等院校；</w:t>
      </w:r>
      <w:r>
        <w:rPr>
          <w:color w:val="000000"/>
          <w:sz w:val="28"/>
          <w:szCs w:val="28"/>
          <w:shd w:val="clear" w:color="auto" w:fill="FFFFFF"/>
        </w:rPr>
        <w:t>1984</w:t>
      </w:r>
      <w:r>
        <w:rPr>
          <w:color w:val="000000"/>
          <w:sz w:val="28"/>
          <w:szCs w:val="28"/>
          <w:shd w:val="clear" w:color="auto" w:fill="FFFFFF"/>
        </w:rPr>
        <w:t>年转属铁道部，更名为石家庄铁道学院；</w:t>
      </w:r>
      <w:r>
        <w:rPr>
          <w:color w:val="000000"/>
          <w:sz w:val="28"/>
          <w:szCs w:val="28"/>
          <w:shd w:val="clear" w:color="auto" w:fill="FFFFFF"/>
        </w:rPr>
        <w:t>2000</w:t>
      </w:r>
      <w:r>
        <w:rPr>
          <w:color w:val="000000"/>
          <w:sz w:val="28"/>
          <w:szCs w:val="28"/>
          <w:shd w:val="clear" w:color="auto" w:fill="FFFFFF"/>
        </w:rPr>
        <w:t>年划转河北省，实行中央与地方共建，为河北省重点骨干大学；</w:t>
      </w:r>
      <w:r>
        <w:rPr>
          <w:color w:val="000000"/>
          <w:sz w:val="28"/>
          <w:szCs w:val="28"/>
          <w:shd w:val="clear" w:color="auto" w:fill="FFFFFF"/>
        </w:rPr>
        <w:t>2010</w:t>
      </w:r>
      <w:r>
        <w:rPr>
          <w:color w:val="000000"/>
          <w:sz w:val="28"/>
          <w:szCs w:val="28"/>
          <w:shd w:val="clear" w:color="auto" w:fill="FFFFFF"/>
        </w:rPr>
        <w:t>年</w:t>
      </w:r>
      <w:r>
        <w:rPr>
          <w:color w:val="000000"/>
          <w:sz w:val="28"/>
          <w:szCs w:val="28"/>
          <w:shd w:val="clear" w:color="auto" w:fill="FFFFFF"/>
        </w:rPr>
        <w:t>3</w:t>
      </w:r>
      <w:r>
        <w:rPr>
          <w:color w:val="000000"/>
          <w:sz w:val="28"/>
          <w:szCs w:val="28"/>
          <w:shd w:val="clear" w:color="auto" w:fill="FFFFFF"/>
        </w:rPr>
        <w:t>月更名为石家庄铁道大学。学校驻地为河北省石家庄市。</w:t>
      </w:r>
      <w:r>
        <w:rPr>
          <w:rFonts w:hint="eastAsia"/>
          <w:color w:val="000000"/>
          <w:sz w:val="28"/>
          <w:szCs w:val="28"/>
          <w:shd w:val="clear" w:color="auto" w:fill="FFFFFF"/>
        </w:rPr>
        <w:t>2015</w:t>
      </w:r>
      <w:r>
        <w:rPr>
          <w:rFonts w:hint="eastAsia"/>
          <w:color w:val="000000"/>
          <w:sz w:val="28"/>
          <w:szCs w:val="28"/>
          <w:shd w:val="clear" w:color="auto" w:fill="FFFFFF"/>
        </w:rPr>
        <w:t>年</w:t>
      </w:r>
      <w:r>
        <w:rPr>
          <w:rFonts w:hint="eastAsia"/>
          <w:color w:val="000000"/>
          <w:sz w:val="28"/>
          <w:szCs w:val="28"/>
          <w:shd w:val="clear" w:color="auto" w:fill="FFFFFF"/>
        </w:rPr>
        <w:t>8</w:t>
      </w:r>
      <w:r>
        <w:rPr>
          <w:rFonts w:hint="eastAsia"/>
          <w:color w:val="000000"/>
          <w:sz w:val="28"/>
          <w:szCs w:val="28"/>
          <w:shd w:val="clear" w:color="auto" w:fill="FFFFFF"/>
        </w:rPr>
        <w:t>月，学校正式成为河北</w:t>
      </w:r>
      <w:r>
        <w:rPr>
          <w:color w:val="000000"/>
          <w:sz w:val="28"/>
          <w:szCs w:val="28"/>
          <w:shd w:val="clear" w:color="auto" w:fill="FFFFFF"/>
        </w:rPr>
        <w:t>省政府国家铁路局教育部共建大学</w:t>
      </w:r>
      <w:r>
        <w:rPr>
          <w:rFonts w:hint="eastAsia"/>
          <w:color w:val="000000"/>
          <w:sz w:val="28"/>
          <w:szCs w:val="28"/>
          <w:shd w:val="clear" w:color="auto" w:fill="FFFFFF"/>
        </w:rPr>
        <w:t>。</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经过</w:t>
      </w:r>
      <w:r>
        <w:rPr>
          <w:rFonts w:hint="eastAsia"/>
          <w:color w:val="000000"/>
          <w:sz w:val="28"/>
          <w:szCs w:val="28"/>
          <w:shd w:val="clear" w:color="auto" w:fill="FFFFFF"/>
        </w:rPr>
        <w:t>60</w:t>
      </w:r>
      <w:r>
        <w:rPr>
          <w:rFonts w:hint="eastAsia"/>
          <w:color w:val="000000"/>
          <w:sz w:val="28"/>
          <w:szCs w:val="28"/>
          <w:shd w:val="clear" w:color="auto" w:fill="FFFFFF"/>
        </w:rPr>
        <w:t>余年的风雨兼程和历史积淀，石家庄铁道大学形成了“军魂永驻、校企结合、育艰苦创业人”的鲜明办学特色，在新时期，伴随着“一带一路”的战略指引和国家高铁走出去的发展机遇，学校正努力建成特色鲜明、河北一流、国内知名的工程技术大学。</w:t>
      </w:r>
    </w:p>
    <w:p w:rsidR="00C54BAE" w:rsidRDefault="00EF1D81">
      <w:pPr>
        <w:pStyle w:val="a4"/>
        <w:shd w:val="clear" w:color="auto" w:fill="FFFFFF"/>
        <w:spacing w:beforeLines="100" w:before="312" w:beforeAutospacing="0" w:afterLines="100" w:after="312" w:afterAutospacing="0" w:line="440" w:lineRule="exact"/>
        <w:ind w:firstLineChars="200" w:firstLine="643"/>
        <w:jc w:val="center"/>
        <w:rPr>
          <w:color w:val="000000"/>
          <w:sz w:val="32"/>
          <w:szCs w:val="32"/>
          <w:shd w:val="clear" w:color="auto" w:fill="FFFFFF"/>
        </w:rPr>
      </w:pPr>
      <w:bookmarkStart w:id="0" w:name="OLE_LINK2"/>
      <w:r>
        <w:rPr>
          <w:rFonts w:ascii="黑体" w:eastAsia="黑体" w:hAnsi="黑体" w:cs="黑体" w:hint="eastAsia"/>
          <w:b/>
          <w:bCs/>
          <w:color w:val="000000"/>
          <w:sz w:val="32"/>
          <w:szCs w:val="32"/>
          <w:shd w:val="clear" w:color="auto" w:fill="FFFFFF"/>
        </w:rPr>
        <w:t>一、人才引进待遇</w:t>
      </w:r>
      <w:bookmarkEnd w:id="0"/>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Ⅰ类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中国科学院院士、中国工程院院士、中国社科院学部委员。</w:t>
      </w:r>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bookmarkStart w:id="1" w:name="OLE_LINK14"/>
      <w:bookmarkStart w:id="2" w:name="OLE_LINK4"/>
      <w:r>
        <w:rPr>
          <w:rFonts w:ascii="宋体" w:eastAsia="宋体" w:hAnsi="宋体" w:cs="宋体" w:hint="eastAsia"/>
          <w:b/>
          <w:bCs/>
          <w:color w:val="000000"/>
          <w:kern w:val="0"/>
          <w:sz w:val="28"/>
          <w:szCs w:val="28"/>
          <w:shd w:val="clear" w:color="auto" w:fill="FFFFFF"/>
        </w:rPr>
        <w:t>待遇：</w:t>
      </w:r>
      <w:bookmarkEnd w:id="1"/>
      <w:r>
        <w:rPr>
          <w:rFonts w:ascii="宋体" w:eastAsia="宋体" w:hAnsi="宋体" w:cs="宋体" w:hint="eastAsia"/>
          <w:color w:val="000000"/>
          <w:kern w:val="0"/>
          <w:sz w:val="28"/>
          <w:szCs w:val="28"/>
          <w:shd w:val="clear" w:color="auto" w:fill="FFFFFF"/>
        </w:rPr>
        <w:t>自然科学类学校提供不少于</w:t>
      </w:r>
      <w:r>
        <w:rPr>
          <w:rFonts w:ascii="宋体" w:eastAsia="宋体" w:hAnsi="宋体" w:cs="宋体" w:hint="eastAsia"/>
          <w:color w:val="000000"/>
          <w:kern w:val="0"/>
          <w:sz w:val="28"/>
          <w:szCs w:val="28"/>
          <w:shd w:val="clear" w:color="auto" w:fill="FFFFFF"/>
        </w:rPr>
        <w:t>1200</w:t>
      </w:r>
      <w:r>
        <w:rPr>
          <w:rFonts w:ascii="宋体" w:eastAsia="宋体" w:hAnsi="宋体" w:cs="宋体" w:hint="eastAsia"/>
          <w:color w:val="000000"/>
          <w:kern w:val="0"/>
          <w:sz w:val="28"/>
          <w:szCs w:val="28"/>
          <w:shd w:val="clear" w:color="auto" w:fill="FFFFFF"/>
        </w:rPr>
        <w:t>万元</w:t>
      </w:r>
      <w:bookmarkStart w:id="3" w:name="OLE_LINK1"/>
      <w:r>
        <w:rPr>
          <w:rFonts w:ascii="宋体" w:eastAsia="宋体" w:hAnsi="宋体" w:cs="宋体" w:hint="eastAsia"/>
          <w:color w:val="000000"/>
          <w:kern w:val="0"/>
          <w:sz w:val="28"/>
          <w:szCs w:val="28"/>
          <w:shd w:val="clear" w:color="auto" w:fill="FFFFFF"/>
        </w:rPr>
        <w:t>的科研平台建设费</w:t>
      </w:r>
      <w:bookmarkEnd w:id="3"/>
      <w:r>
        <w:rPr>
          <w:rFonts w:ascii="宋体" w:eastAsia="宋体" w:hAnsi="宋体" w:cs="宋体" w:hint="eastAsia"/>
          <w:color w:val="000000"/>
          <w:kern w:val="0"/>
          <w:sz w:val="28"/>
          <w:szCs w:val="28"/>
          <w:shd w:val="clear" w:color="auto" w:fill="FFFFFF"/>
        </w:rPr>
        <w:t>；人文社科类学校提供不少于</w:t>
      </w:r>
      <w:r>
        <w:rPr>
          <w:rFonts w:ascii="宋体" w:eastAsia="宋体" w:hAnsi="宋体" w:cs="宋体" w:hint="eastAsia"/>
          <w:color w:val="000000"/>
          <w:kern w:val="0"/>
          <w:sz w:val="28"/>
          <w:szCs w:val="28"/>
          <w:shd w:val="clear" w:color="auto" w:fill="FFFFFF"/>
        </w:rPr>
        <w:t xml:space="preserve">350 </w:t>
      </w:r>
      <w:r>
        <w:rPr>
          <w:rFonts w:ascii="宋体" w:eastAsia="宋体" w:hAnsi="宋体" w:cs="宋体" w:hint="eastAsia"/>
          <w:color w:val="000000"/>
          <w:kern w:val="0"/>
          <w:sz w:val="28"/>
          <w:szCs w:val="28"/>
          <w:shd w:val="clear" w:color="auto" w:fill="FFFFFF"/>
        </w:rPr>
        <w:t>万元的科研平台建设费。住房、住房补贴、安家费、科研启动费、薪酬等待遇一事一议。</w:t>
      </w:r>
    </w:p>
    <w:bookmarkEnd w:id="2"/>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Ⅱ类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国家“千人计划”专家（高校创新项目）、教育部“长江学者奖励计划”特聘教授和讲座教授、国家杰出青年科学基金获得者、海外著名大学教授，业绩成果特别突出的国内优秀教授（指获得国家自然科学奖、发明奖、科技进步奖以上第一名或为近三年国家重大项目主持人</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且近五年以第一作者（或通讯作者）在本学科高水平期刊公开发表被</w:t>
      </w:r>
      <w:r>
        <w:rPr>
          <w:rFonts w:ascii="宋体" w:eastAsia="宋体" w:hAnsi="宋体" w:cs="宋体" w:hint="eastAsia"/>
          <w:color w:val="000000"/>
          <w:kern w:val="0"/>
          <w:sz w:val="28"/>
          <w:szCs w:val="28"/>
          <w:shd w:val="clear" w:color="auto" w:fill="FFFFFF"/>
        </w:rPr>
        <w:t>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EI</w:t>
      </w:r>
      <w:r>
        <w:rPr>
          <w:rFonts w:ascii="宋体" w:eastAsia="宋体" w:hAnsi="宋体" w:cs="宋体" w:hint="eastAsia"/>
          <w:color w:val="000000"/>
          <w:kern w:val="0"/>
          <w:sz w:val="28"/>
          <w:szCs w:val="28"/>
          <w:shd w:val="clear" w:color="auto" w:fill="FFFFFF"/>
        </w:rPr>
        <w:t>或</w:t>
      </w:r>
      <w:r>
        <w:rPr>
          <w:rFonts w:ascii="宋体" w:eastAsia="宋体" w:hAnsi="宋体" w:cs="宋体" w:hint="eastAsia"/>
          <w:color w:val="000000"/>
          <w:kern w:val="0"/>
          <w:sz w:val="28"/>
          <w:szCs w:val="28"/>
          <w:shd w:val="clear" w:color="auto" w:fill="FFFFFF"/>
        </w:rPr>
        <w:t>SSCI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CSSCI</w:t>
      </w:r>
      <w:r>
        <w:rPr>
          <w:rFonts w:ascii="宋体" w:eastAsia="宋体" w:hAnsi="宋体" w:cs="宋体" w:hint="eastAsia"/>
          <w:color w:val="000000"/>
          <w:kern w:val="0"/>
          <w:sz w:val="28"/>
          <w:szCs w:val="28"/>
          <w:shd w:val="clear" w:color="auto" w:fill="FFFFFF"/>
        </w:rPr>
        <w:t>收录或学校划列期刊论文</w:t>
      </w: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篇以上）等杰出人才。以上人员年龄一般不超过</w:t>
      </w:r>
      <w:r>
        <w:rPr>
          <w:rFonts w:ascii="宋体" w:eastAsia="宋体" w:hAnsi="宋体" w:cs="宋体" w:hint="eastAsia"/>
          <w:color w:val="000000"/>
          <w:kern w:val="0"/>
          <w:sz w:val="28"/>
          <w:szCs w:val="28"/>
          <w:shd w:val="clear" w:color="auto" w:fill="FFFFFF"/>
        </w:rPr>
        <w:t>50</w:t>
      </w:r>
      <w:r>
        <w:rPr>
          <w:rFonts w:ascii="宋体" w:eastAsia="宋体" w:hAnsi="宋体" w:cs="宋体" w:hint="eastAsia"/>
          <w:color w:val="000000"/>
          <w:kern w:val="0"/>
          <w:sz w:val="28"/>
          <w:szCs w:val="28"/>
          <w:shd w:val="clear" w:color="auto" w:fill="FFFFFF"/>
        </w:rPr>
        <w:t>岁。</w:t>
      </w:r>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bookmarkStart w:id="4" w:name="OLE_LINK5"/>
      <w:r>
        <w:rPr>
          <w:rFonts w:ascii="宋体" w:eastAsia="宋体" w:hAnsi="宋体" w:cs="宋体" w:hint="eastAsia"/>
          <w:b/>
          <w:bCs/>
          <w:color w:val="000000"/>
          <w:kern w:val="0"/>
          <w:sz w:val="28"/>
          <w:szCs w:val="28"/>
          <w:shd w:val="clear" w:color="auto" w:fill="FFFFFF"/>
        </w:rPr>
        <w:t>待遇：</w:t>
      </w:r>
      <w:r>
        <w:rPr>
          <w:rFonts w:ascii="宋体" w:eastAsia="宋体" w:hAnsi="宋体" w:cs="宋体" w:hint="eastAsia"/>
          <w:color w:val="000000"/>
          <w:kern w:val="0"/>
          <w:sz w:val="28"/>
          <w:szCs w:val="28"/>
          <w:shd w:val="clear" w:color="auto" w:fill="FFFFFF"/>
        </w:rPr>
        <w:t>自然科学类学校提供不少于</w:t>
      </w:r>
      <w:r>
        <w:rPr>
          <w:rFonts w:ascii="宋体" w:eastAsia="宋体" w:hAnsi="宋体" w:cs="宋体" w:hint="eastAsia"/>
          <w:color w:val="000000"/>
          <w:kern w:val="0"/>
          <w:sz w:val="28"/>
          <w:szCs w:val="28"/>
          <w:shd w:val="clear" w:color="auto" w:fill="FFFFFF"/>
        </w:rPr>
        <w:t>1000</w:t>
      </w:r>
      <w:r>
        <w:rPr>
          <w:rFonts w:ascii="宋体" w:eastAsia="宋体" w:hAnsi="宋体" w:cs="宋体" w:hint="eastAsia"/>
          <w:color w:val="000000"/>
          <w:kern w:val="0"/>
          <w:sz w:val="28"/>
          <w:szCs w:val="28"/>
          <w:shd w:val="clear" w:color="auto" w:fill="FFFFFF"/>
        </w:rPr>
        <w:t>万元的科研平台建设费；人文社科类学校提供不少于</w:t>
      </w:r>
      <w:r>
        <w:rPr>
          <w:rFonts w:ascii="宋体" w:eastAsia="宋体" w:hAnsi="宋体" w:cs="宋体" w:hint="eastAsia"/>
          <w:color w:val="000000"/>
          <w:kern w:val="0"/>
          <w:sz w:val="28"/>
          <w:szCs w:val="28"/>
          <w:shd w:val="clear" w:color="auto" w:fill="FFFFFF"/>
        </w:rPr>
        <w:t xml:space="preserve">300 </w:t>
      </w:r>
      <w:r>
        <w:rPr>
          <w:rFonts w:ascii="宋体" w:eastAsia="宋体" w:hAnsi="宋体" w:cs="宋体" w:hint="eastAsia"/>
          <w:color w:val="000000"/>
          <w:kern w:val="0"/>
          <w:sz w:val="28"/>
          <w:szCs w:val="28"/>
          <w:shd w:val="clear" w:color="auto" w:fill="FFFFFF"/>
        </w:rPr>
        <w:t>万元</w:t>
      </w:r>
      <w:r>
        <w:rPr>
          <w:rFonts w:ascii="宋体" w:eastAsia="宋体" w:hAnsi="宋体" w:cs="宋体" w:hint="eastAsia"/>
          <w:color w:val="000000"/>
          <w:kern w:val="0"/>
          <w:sz w:val="28"/>
          <w:szCs w:val="28"/>
          <w:shd w:val="clear" w:color="auto" w:fill="FFFFFF"/>
        </w:rPr>
        <w:t>的科研平台建设费。住房、住</w:t>
      </w:r>
      <w:r>
        <w:rPr>
          <w:rFonts w:ascii="宋体" w:eastAsia="宋体" w:hAnsi="宋体" w:cs="宋体" w:hint="eastAsia"/>
          <w:color w:val="000000"/>
          <w:kern w:val="0"/>
          <w:sz w:val="28"/>
          <w:szCs w:val="28"/>
          <w:shd w:val="clear" w:color="auto" w:fill="FFFFFF"/>
        </w:rPr>
        <w:lastRenderedPageBreak/>
        <w:t>房补贴、安家费、科研启动费、薪酬等待遇一事一议。</w:t>
      </w:r>
    </w:p>
    <w:bookmarkEnd w:id="4"/>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Ⅲ类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“国家青年千人计划”专家、教育部“长江学者奖励计划”青年学者、“国家优秀青年基金”获得者等国家级人才。以上人员年龄一般不超过</w:t>
      </w:r>
      <w:r>
        <w:rPr>
          <w:rFonts w:ascii="宋体" w:eastAsia="宋体" w:hAnsi="宋体" w:cs="宋体" w:hint="eastAsia"/>
          <w:color w:val="000000"/>
          <w:kern w:val="0"/>
          <w:sz w:val="28"/>
          <w:szCs w:val="28"/>
          <w:shd w:val="clear" w:color="auto" w:fill="FFFFFF"/>
        </w:rPr>
        <w:t>45</w:t>
      </w:r>
      <w:r>
        <w:rPr>
          <w:rFonts w:ascii="宋体" w:eastAsia="宋体" w:hAnsi="宋体" w:cs="宋体" w:hint="eastAsia"/>
          <w:color w:val="000000"/>
          <w:kern w:val="0"/>
          <w:sz w:val="28"/>
          <w:szCs w:val="28"/>
          <w:shd w:val="clear" w:color="auto" w:fill="FFFFFF"/>
        </w:rPr>
        <w:t>岁。</w:t>
      </w:r>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bookmarkStart w:id="5" w:name="OLE_LINK8"/>
      <w:r>
        <w:rPr>
          <w:rFonts w:ascii="宋体" w:eastAsia="宋体" w:hAnsi="宋体" w:cs="宋体" w:hint="eastAsia"/>
          <w:b/>
          <w:bCs/>
          <w:color w:val="000000"/>
          <w:kern w:val="0"/>
          <w:sz w:val="28"/>
          <w:szCs w:val="28"/>
          <w:shd w:val="clear" w:color="auto" w:fill="FFFFFF"/>
        </w:rPr>
        <w:t>待遇：</w:t>
      </w:r>
      <w:r>
        <w:rPr>
          <w:rFonts w:ascii="宋体" w:eastAsia="宋体" w:hAnsi="宋体" w:cs="宋体" w:hint="eastAsia"/>
          <w:color w:val="000000"/>
          <w:kern w:val="0"/>
          <w:sz w:val="28"/>
          <w:szCs w:val="28"/>
          <w:shd w:val="clear" w:color="auto" w:fill="FFFFFF"/>
        </w:rPr>
        <w:t>自然科学类学校提供不少于</w:t>
      </w:r>
      <w:r>
        <w:rPr>
          <w:rFonts w:ascii="宋体" w:eastAsia="宋体" w:hAnsi="宋体" w:cs="宋体" w:hint="eastAsia"/>
          <w:color w:val="000000"/>
          <w:kern w:val="0"/>
          <w:sz w:val="28"/>
          <w:szCs w:val="28"/>
          <w:shd w:val="clear" w:color="auto" w:fill="FFFFFF"/>
        </w:rPr>
        <w:t>500</w:t>
      </w:r>
      <w:r>
        <w:rPr>
          <w:rFonts w:ascii="宋体" w:eastAsia="宋体" w:hAnsi="宋体" w:cs="宋体" w:hint="eastAsia"/>
          <w:color w:val="000000"/>
          <w:kern w:val="0"/>
          <w:sz w:val="28"/>
          <w:szCs w:val="28"/>
          <w:shd w:val="clear" w:color="auto" w:fill="FFFFFF"/>
        </w:rPr>
        <w:t>万元的科研平台建设费；人文社科类学校提供不少于</w:t>
      </w:r>
      <w:r>
        <w:rPr>
          <w:rFonts w:ascii="宋体" w:eastAsia="宋体" w:hAnsi="宋体" w:cs="宋体" w:hint="eastAsia"/>
          <w:color w:val="000000"/>
          <w:kern w:val="0"/>
          <w:sz w:val="28"/>
          <w:szCs w:val="28"/>
          <w:shd w:val="clear" w:color="auto" w:fill="FFFFFF"/>
        </w:rPr>
        <w:t>150</w:t>
      </w:r>
      <w:r>
        <w:rPr>
          <w:rFonts w:ascii="宋体" w:eastAsia="宋体" w:hAnsi="宋体" w:cs="宋体" w:hint="eastAsia"/>
          <w:color w:val="000000"/>
          <w:kern w:val="0"/>
          <w:sz w:val="28"/>
          <w:szCs w:val="28"/>
          <w:shd w:val="clear" w:color="auto" w:fill="FFFFFF"/>
        </w:rPr>
        <w:t>万元的科研平台建设费。住房、住房补贴、安家费、科研启动费、薪酬等待遇一事一议。</w:t>
      </w:r>
      <w:bookmarkEnd w:id="5"/>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Ⅳ类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业绩成果突出的专业技术人才。年龄一般不超过</w:t>
      </w:r>
      <w:r>
        <w:rPr>
          <w:rFonts w:ascii="宋体" w:eastAsia="宋体" w:hAnsi="宋体" w:cs="宋体" w:hint="eastAsia"/>
          <w:color w:val="000000"/>
          <w:kern w:val="0"/>
          <w:sz w:val="28"/>
          <w:szCs w:val="28"/>
          <w:shd w:val="clear" w:color="auto" w:fill="FFFFFF"/>
        </w:rPr>
        <w:t>40</w:t>
      </w:r>
      <w:r>
        <w:rPr>
          <w:rFonts w:ascii="宋体" w:eastAsia="宋体" w:hAnsi="宋体" w:cs="宋体" w:hint="eastAsia"/>
          <w:color w:val="000000"/>
          <w:kern w:val="0"/>
          <w:sz w:val="28"/>
          <w:szCs w:val="28"/>
          <w:shd w:val="clear" w:color="auto" w:fill="FFFFFF"/>
        </w:rPr>
        <w:t>岁，且满足下列条件之一：</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获得省级自然科学奖、发明奖、科技进步奖、社</w:t>
      </w:r>
      <w:r>
        <w:rPr>
          <w:rFonts w:ascii="宋体" w:eastAsia="宋体" w:hAnsi="宋体" w:cs="宋体" w:hint="eastAsia"/>
          <w:color w:val="000000"/>
          <w:kern w:val="0"/>
          <w:sz w:val="28"/>
          <w:szCs w:val="28"/>
          <w:shd w:val="clear" w:color="auto" w:fill="FFFFFF"/>
        </w:rPr>
        <w:t>会科学奖一等奖第一名，同时近三年主持国家自然科学基金面上项目或国家社会科学基金项目，且以第一作者（或通讯作者）在本学科高水平期刊公开发表被</w:t>
      </w:r>
      <w:r>
        <w:rPr>
          <w:rFonts w:ascii="宋体" w:eastAsia="宋体" w:hAnsi="宋体" w:cs="宋体" w:hint="eastAsia"/>
          <w:color w:val="000000"/>
          <w:kern w:val="0"/>
          <w:sz w:val="28"/>
          <w:szCs w:val="28"/>
          <w:shd w:val="clear" w:color="auto" w:fill="FFFFFF"/>
        </w:rPr>
        <w:t>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EI</w:t>
      </w:r>
      <w:r>
        <w:rPr>
          <w:rFonts w:ascii="宋体" w:eastAsia="宋体" w:hAnsi="宋体" w:cs="宋体" w:hint="eastAsia"/>
          <w:color w:val="000000"/>
          <w:kern w:val="0"/>
          <w:sz w:val="28"/>
          <w:szCs w:val="28"/>
          <w:shd w:val="clear" w:color="auto" w:fill="FFFFFF"/>
        </w:rPr>
        <w:t>或</w:t>
      </w:r>
      <w:r>
        <w:rPr>
          <w:rFonts w:ascii="宋体" w:eastAsia="宋体" w:hAnsi="宋体" w:cs="宋体" w:hint="eastAsia"/>
          <w:color w:val="000000"/>
          <w:kern w:val="0"/>
          <w:sz w:val="28"/>
          <w:szCs w:val="28"/>
          <w:shd w:val="clear" w:color="auto" w:fill="FFFFFF"/>
        </w:rPr>
        <w:t>SSCI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CSSCI</w:t>
      </w:r>
      <w:r>
        <w:rPr>
          <w:rFonts w:ascii="宋体" w:eastAsia="宋体" w:hAnsi="宋体" w:cs="宋体" w:hint="eastAsia"/>
          <w:color w:val="000000"/>
          <w:kern w:val="0"/>
          <w:sz w:val="28"/>
          <w:szCs w:val="28"/>
          <w:shd w:val="clear" w:color="auto" w:fill="FFFFFF"/>
        </w:rPr>
        <w:t>收录或学校划列期刊论文</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篇以上；</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第一作者发表</w:t>
      </w:r>
      <w:r>
        <w:rPr>
          <w:rFonts w:ascii="宋体" w:eastAsia="宋体" w:hAnsi="宋体" w:cs="宋体" w:hint="eastAsia"/>
          <w:color w:val="000000"/>
          <w:kern w:val="0"/>
          <w:sz w:val="28"/>
          <w:szCs w:val="28"/>
          <w:shd w:val="clear" w:color="auto" w:fill="FFFFFF"/>
        </w:rPr>
        <w:t>ESI</w:t>
      </w:r>
      <w:r>
        <w:rPr>
          <w:rFonts w:ascii="宋体" w:eastAsia="宋体" w:hAnsi="宋体" w:cs="宋体" w:hint="eastAsia"/>
          <w:color w:val="000000"/>
          <w:kern w:val="0"/>
          <w:sz w:val="28"/>
          <w:szCs w:val="28"/>
          <w:shd w:val="clear" w:color="auto" w:fill="FFFFFF"/>
        </w:rPr>
        <w:t>论文</w:t>
      </w: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篇，或获得过“全国百篇优秀博士学位论文”，且近三年主持国家自然科学基金面上项目或国家社会科学基金项目。</w:t>
      </w:r>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bookmarkStart w:id="6" w:name="OLE_LINK10"/>
      <w:r>
        <w:rPr>
          <w:rFonts w:ascii="宋体" w:eastAsia="宋体" w:hAnsi="宋体" w:cs="宋体" w:hint="eastAsia"/>
          <w:b/>
          <w:bCs/>
          <w:color w:val="000000"/>
          <w:kern w:val="0"/>
          <w:sz w:val="28"/>
          <w:szCs w:val="28"/>
          <w:shd w:val="clear" w:color="auto" w:fill="FFFFFF"/>
        </w:rPr>
        <w:t>待遇：</w:t>
      </w:r>
      <w:r>
        <w:rPr>
          <w:rFonts w:ascii="宋体" w:eastAsia="宋体" w:hAnsi="宋体" w:cs="宋体" w:hint="eastAsia"/>
          <w:color w:val="000000"/>
          <w:kern w:val="0"/>
          <w:sz w:val="28"/>
          <w:szCs w:val="28"/>
          <w:shd w:val="clear" w:color="auto" w:fill="FFFFFF"/>
        </w:rPr>
        <w:t>自然科学类学校提供不少于</w:t>
      </w:r>
      <w:r>
        <w:rPr>
          <w:rFonts w:ascii="宋体" w:eastAsia="宋体" w:hAnsi="宋体" w:cs="宋体" w:hint="eastAsia"/>
          <w:color w:val="000000"/>
          <w:kern w:val="0"/>
          <w:sz w:val="28"/>
          <w:szCs w:val="28"/>
          <w:shd w:val="clear" w:color="auto" w:fill="FFFFFF"/>
        </w:rPr>
        <w:t>80</w:t>
      </w:r>
      <w:r>
        <w:rPr>
          <w:rFonts w:ascii="宋体" w:eastAsia="宋体" w:hAnsi="宋体" w:cs="宋体" w:hint="eastAsia"/>
          <w:color w:val="000000"/>
          <w:kern w:val="0"/>
          <w:sz w:val="28"/>
          <w:szCs w:val="28"/>
          <w:shd w:val="clear" w:color="auto" w:fill="FFFFFF"/>
        </w:rPr>
        <w:t>万元的科研平台建设费</w:t>
      </w:r>
      <w:r>
        <w:rPr>
          <w:rFonts w:ascii="宋体" w:eastAsia="宋体" w:hAnsi="宋体" w:cs="宋体" w:hint="eastAsia"/>
          <w:color w:val="000000"/>
          <w:kern w:val="0"/>
          <w:sz w:val="28"/>
          <w:szCs w:val="28"/>
          <w:shd w:val="clear" w:color="auto" w:fill="FFFFFF"/>
        </w:rPr>
        <w:t>,20</w:t>
      </w:r>
      <w:r>
        <w:rPr>
          <w:rFonts w:ascii="宋体" w:eastAsia="宋体" w:hAnsi="宋体" w:cs="宋体" w:hint="eastAsia"/>
          <w:color w:val="000000"/>
          <w:kern w:val="0"/>
          <w:sz w:val="28"/>
          <w:szCs w:val="28"/>
          <w:shd w:val="clear" w:color="auto" w:fill="FFFFFF"/>
        </w:rPr>
        <w:t>万元科研启动费；人文社科类学校提供不少于</w:t>
      </w:r>
      <w:r>
        <w:rPr>
          <w:rFonts w:ascii="宋体" w:eastAsia="宋体" w:hAnsi="宋体" w:cs="宋体" w:hint="eastAsia"/>
          <w:color w:val="000000"/>
          <w:kern w:val="0"/>
          <w:sz w:val="28"/>
          <w:szCs w:val="28"/>
          <w:shd w:val="clear" w:color="auto" w:fill="FFFFFF"/>
        </w:rPr>
        <w:t>40</w:t>
      </w:r>
      <w:r>
        <w:rPr>
          <w:rFonts w:ascii="宋体" w:eastAsia="宋体" w:hAnsi="宋体" w:cs="宋体" w:hint="eastAsia"/>
          <w:color w:val="000000"/>
          <w:kern w:val="0"/>
          <w:sz w:val="28"/>
          <w:szCs w:val="28"/>
          <w:shd w:val="clear" w:color="auto" w:fill="FFFFFF"/>
        </w:rPr>
        <w:t>万元的科研平台建设费，</w:t>
      </w:r>
      <w:r>
        <w:rPr>
          <w:rFonts w:ascii="宋体" w:eastAsia="宋体" w:hAnsi="宋体" w:cs="宋体" w:hint="eastAsia"/>
          <w:color w:val="000000"/>
          <w:kern w:val="0"/>
          <w:sz w:val="28"/>
          <w:szCs w:val="28"/>
          <w:shd w:val="clear" w:color="auto" w:fill="FFFFFF"/>
        </w:rPr>
        <w:t>10</w:t>
      </w:r>
      <w:r>
        <w:rPr>
          <w:rFonts w:ascii="宋体" w:eastAsia="宋体" w:hAnsi="宋体" w:cs="宋体" w:hint="eastAsia"/>
          <w:color w:val="000000"/>
          <w:kern w:val="0"/>
          <w:sz w:val="28"/>
          <w:szCs w:val="28"/>
          <w:shd w:val="clear" w:color="auto" w:fill="FFFFFF"/>
        </w:rPr>
        <w:t>万元科研启动费。学校提供</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年校内免租房，并提</w:t>
      </w:r>
      <w:r>
        <w:rPr>
          <w:rFonts w:ascii="宋体" w:eastAsia="宋体" w:hAnsi="宋体" w:cs="宋体" w:hint="eastAsia"/>
          <w:color w:val="000000"/>
          <w:kern w:val="0"/>
          <w:sz w:val="28"/>
          <w:szCs w:val="28"/>
          <w:shd w:val="clear" w:color="auto" w:fill="FFFFFF"/>
        </w:rPr>
        <w:t>供住房补贴</w:t>
      </w:r>
      <w:r>
        <w:rPr>
          <w:rFonts w:ascii="宋体" w:eastAsia="宋体" w:hAnsi="宋体" w:cs="宋体" w:hint="eastAsia"/>
          <w:color w:val="000000"/>
          <w:kern w:val="0"/>
          <w:sz w:val="28"/>
          <w:szCs w:val="28"/>
          <w:shd w:val="clear" w:color="auto" w:fill="FFFFFF"/>
        </w:rPr>
        <w:t>30</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50</w:t>
      </w:r>
      <w:r>
        <w:rPr>
          <w:rFonts w:ascii="宋体" w:eastAsia="宋体" w:hAnsi="宋体" w:cs="宋体" w:hint="eastAsia"/>
          <w:color w:val="000000"/>
          <w:kern w:val="0"/>
          <w:sz w:val="28"/>
          <w:szCs w:val="28"/>
          <w:shd w:val="clear" w:color="auto" w:fill="FFFFFF"/>
        </w:rPr>
        <w:t>万元。</w:t>
      </w:r>
    </w:p>
    <w:bookmarkEnd w:id="6"/>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Ⅴ类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国内外优秀博士毕业生。年龄一般不超过</w:t>
      </w:r>
      <w:r>
        <w:rPr>
          <w:rFonts w:ascii="宋体" w:eastAsia="宋体" w:hAnsi="宋体" w:cs="宋体" w:hint="eastAsia"/>
          <w:color w:val="000000"/>
          <w:kern w:val="0"/>
          <w:sz w:val="28"/>
          <w:szCs w:val="28"/>
          <w:shd w:val="clear" w:color="auto" w:fill="FFFFFF"/>
        </w:rPr>
        <w:t>35</w:t>
      </w:r>
      <w:r>
        <w:rPr>
          <w:rFonts w:ascii="宋体" w:eastAsia="宋体" w:hAnsi="宋体" w:cs="宋体" w:hint="eastAsia"/>
          <w:color w:val="000000"/>
          <w:kern w:val="0"/>
          <w:sz w:val="28"/>
          <w:szCs w:val="28"/>
          <w:shd w:val="clear" w:color="auto" w:fill="FFFFFF"/>
        </w:rPr>
        <w:t>岁，国外院校博士毕业生应在国外知名大学或科研机构取得博士学位；国内院校或科研机构博士毕业生</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起始学历原则上为本科一批毕业，一般应具有“</w:t>
      </w:r>
      <w:r>
        <w:rPr>
          <w:rFonts w:ascii="宋体" w:eastAsia="宋体" w:hAnsi="宋体" w:cs="宋体" w:hint="eastAsia"/>
          <w:color w:val="000000"/>
          <w:kern w:val="0"/>
          <w:sz w:val="28"/>
          <w:szCs w:val="28"/>
          <w:shd w:val="clear" w:color="auto" w:fill="FFFFFF"/>
        </w:rPr>
        <w:t>985</w:t>
      </w:r>
      <w:r>
        <w:rPr>
          <w:rFonts w:ascii="宋体" w:eastAsia="宋体" w:hAnsi="宋体" w:cs="宋体" w:hint="eastAsia"/>
          <w:color w:val="000000"/>
          <w:kern w:val="0"/>
          <w:sz w:val="28"/>
          <w:szCs w:val="28"/>
          <w:shd w:val="clear" w:color="auto" w:fill="FFFFFF"/>
        </w:rPr>
        <w:t>工程”或“</w:t>
      </w:r>
      <w:r>
        <w:rPr>
          <w:rFonts w:ascii="宋体" w:eastAsia="宋体" w:hAnsi="宋体" w:cs="宋体" w:hint="eastAsia"/>
          <w:color w:val="000000"/>
          <w:kern w:val="0"/>
          <w:sz w:val="28"/>
          <w:szCs w:val="28"/>
          <w:shd w:val="clear" w:color="auto" w:fill="FFFFFF"/>
        </w:rPr>
        <w:t>211</w:t>
      </w:r>
      <w:r>
        <w:rPr>
          <w:rFonts w:ascii="宋体" w:eastAsia="宋体" w:hAnsi="宋体" w:cs="宋体" w:hint="eastAsia"/>
          <w:color w:val="000000"/>
          <w:kern w:val="0"/>
          <w:sz w:val="28"/>
          <w:szCs w:val="28"/>
          <w:shd w:val="clear" w:color="auto" w:fill="FFFFFF"/>
        </w:rPr>
        <w:t>工程”院校学历教育背景，且业绩成果满足以下条件：</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自然科学类：以第一作者（或通讯作者）公开发表期刊论文被</w:t>
      </w:r>
      <w:r>
        <w:rPr>
          <w:rFonts w:ascii="宋体" w:eastAsia="宋体" w:hAnsi="宋体" w:cs="宋体" w:hint="eastAsia"/>
          <w:color w:val="000000"/>
          <w:kern w:val="0"/>
          <w:sz w:val="28"/>
          <w:szCs w:val="28"/>
          <w:shd w:val="clear" w:color="auto" w:fill="FFFFFF"/>
        </w:rPr>
        <w:t>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EI</w:t>
      </w:r>
      <w:r>
        <w:rPr>
          <w:rFonts w:ascii="宋体" w:eastAsia="宋体" w:hAnsi="宋体" w:cs="宋体" w:hint="eastAsia"/>
          <w:color w:val="000000"/>
          <w:kern w:val="0"/>
          <w:sz w:val="28"/>
          <w:szCs w:val="28"/>
          <w:shd w:val="clear" w:color="auto" w:fill="FFFFFF"/>
        </w:rPr>
        <w:t>收录或学校划列期刊论文</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篇以上，或取得国家授权发明专</w:t>
      </w:r>
      <w:r>
        <w:rPr>
          <w:rFonts w:ascii="宋体" w:eastAsia="宋体" w:hAnsi="宋体" w:cs="宋体" w:hint="eastAsia"/>
          <w:color w:val="000000"/>
          <w:kern w:val="0"/>
          <w:sz w:val="28"/>
          <w:szCs w:val="28"/>
          <w:shd w:val="clear" w:color="auto" w:fill="FFFFFF"/>
        </w:rPr>
        <w:lastRenderedPageBreak/>
        <w:t>利</w:t>
      </w: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项（第一名）且公开发表期刊论文被</w:t>
      </w:r>
      <w:r>
        <w:rPr>
          <w:rFonts w:ascii="宋体" w:eastAsia="宋体" w:hAnsi="宋体" w:cs="宋体" w:hint="eastAsia"/>
          <w:color w:val="000000"/>
          <w:kern w:val="0"/>
          <w:sz w:val="28"/>
          <w:szCs w:val="28"/>
          <w:shd w:val="clear" w:color="auto" w:fill="FFFFFF"/>
        </w:rPr>
        <w:t>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EI</w:t>
      </w:r>
      <w:r>
        <w:rPr>
          <w:rFonts w:ascii="宋体" w:eastAsia="宋体" w:hAnsi="宋体" w:cs="宋体" w:hint="eastAsia"/>
          <w:color w:val="000000"/>
          <w:kern w:val="0"/>
          <w:sz w:val="28"/>
          <w:szCs w:val="28"/>
          <w:shd w:val="clear" w:color="auto" w:fill="FFFFFF"/>
        </w:rPr>
        <w:t>收录或学校划列期刊论文</w:t>
      </w: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篇以上。</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人文社科类：以第一作者</w:t>
      </w:r>
      <w:r>
        <w:rPr>
          <w:rFonts w:ascii="宋体" w:eastAsia="宋体" w:hAnsi="宋体" w:cs="宋体" w:hint="eastAsia"/>
          <w:color w:val="000000"/>
          <w:kern w:val="0"/>
          <w:sz w:val="28"/>
          <w:szCs w:val="28"/>
          <w:shd w:val="clear" w:color="auto" w:fill="FFFFFF"/>
        </w:rPr>
        <w:t>（或通讯作者）公开发表期刊论文被</w:t>
      </w:r>
      <w:r>
        <w:rPr>
          <w:rFonts w:ascii="宋体" w:eastAsia="宋体" w:hAnsi="宋体" w:cs="宋体" w:hint="eastAsia"/>
          <w:color w:val="000000"/>
          <w:kern w:val="0"/>
          <w:sz w:val="28"/>
          <w:szCs w:val="28"/>
          <w:shd w:val="clear" w:color="auto" w:fill="FFFFFF"/>
        </w:rPr>
        <w:t>SSCI</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CSSCI</w:t>
      </w:r>
      <w:r>
        <w:rPr>
          <w:rFonts w:ascii="宋体" w:eastAsia="宋体" w:hAnsi="宋体" w:cs="宋体" w:hint="eastAsia"/>
          <w:color w:val="000000"/>
          <w:kern w:val="0"/>
          <w:sz w:val="28"/>
          <w:szCs w:val="28"/>
          <w:shd w:val="clear" w:color="auto" w:fill="FFFFFF"/>
        </w:rPr>
        <w:t>收录或学校划列期刊论文</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篇以上。</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对于在本学科领域顶尖期刊发表论文或业绩成果特别突出以及有极强工程实践能力或创新能力的海内外博士不受上述条件限制。</w:t>
      </w:r>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bookmarkStart w:id="7" w:name="OLE_LINK12"/>
      <w:r>
        <w:rPr>
          <w:rFonts w:ascii="宋体" w:eastAsia="宋体" w:hAnsi="宋体" w:cs="宋体" w:hint="eastAsia"/>
          <w:b/>
          <w:bCs/>
          <w:color w:val="000000"/>
          <w:kern w:val="0"/>
          <w:sz w:val="28"/>
          <w:szCs w:val="28"/>
          <w:shd w:val="clear" w:color="auto" w:fill="FFFFFF"/>
        </w:rPr>
        <w:t>待遇：</w:t>
      </w:r>
      <w:r>
        <w:rPr>
          <w:rFonts w:ascii="宋体" w:eastAsia="宋体" w:hAnsi="宋体" w:cs="宋体" w:hint="eastAsia"/>
          <w:color w:val="000000"/>
          <w:kern w:val="0"/>
          <w:sz w:val="28"/>
          <w:szCs w:val="28"/>
          <w:shd w:val="clear" w:color="auto" w:fill="FFFFFF"/>
        </w:rPr>
        <w:t>自然科学类学校提供不少于</w:t>
      </w: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万元的科研启动费；人文社科类学校提供不少于</w:t>
      </w: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万元的科研启动费。学校提供</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年校内免租房，并提供住房补贴</w:t>
      </w:r>
      <w:r>
        <w:rPr>
          <w:rFonts w:ascii="宋体" w:eastAsia="宋体" w:hAnsi="宋体" w:cs="宋体" w:hint="eastAsia"/>
          <w:color w:val="000000"/>
          <w:kern w:val="0"/>
          <w:sz w:val="28"/>
          <w:szCs w:val="28"/>
          <w:shd w:val="clear" w:color="auto" w:fill="FFFFFF"/>
        </w:rPr>
        <w:t>25</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30</w:t>
      </w:r>
      <w:r>
        <w:rPr>
          <w:rFonts w:ascii="宋体" w:eastAsia="宋体" w:hAnsi="宋体" w:cs="宋体" w:hint="eastAsia"/>
          <w:color w:val="000000"/>
          <w:kern w:val="0"/>
          <w:sz w:val="28"/>
          <w:szCs w:val="28"/>
          <w:shd w:val="clear" w:color="auto" w:fill="FFFFFF"/>
        </w:rPr>
        <w:t>万元。</w:t>
      </w:r>
      <w:bookmarkEnd w:id="7"/>
    </w:p>
    <w:p w:rsidR="00C54BAE" w:rsidRDefault="00EF1D81">
      <w:pPr>
        <w:spacing w:line="500" w:lineRule="exact"/>
        <w:ind w:firstLineChars="200" w:firstLine="562"/>
        <w:rPr>
          <w:rFonts w:ascii="宋体" w:eastAsia="宋体" w:hAnsi="宋体" w:cs="宋体"/>
          <w:color w:val="000000"/>
          <w:kern w:val="0"/>
          <w:sz w:val="28"/>
          <w:szCs w:val="28"/>
          <w:shd w:val="clear" w:color="auto" w:fill="FFFFFF"/>
        </w:rPr>
      </w:pPr>
      <w:r>
        <w:rPr>
          <w:rFonts w:ascii="宋体" w:eastAsia="宋体" w:hAnsi="宋体" w:cs="宋体" w:hint="eastAsia"/>
          <w:b/>
          <w:bCs/>
          <w:color w:val="000000"/>
          <w:kern w:val="0"/>
          <w:sz w:val="28"/>
          <w:szCs w:val="28"/>
          <w:shd w:val="clear" w:color="auto" w:fill="FFFFFF"/>
        </w:rPr>
        <w:t>Ⅵ类</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学校紧缺急需岗位需要的博士毕业生。</w:t>
      </w:r>
    </w:p>
    <w:p w:rsidR="00C54BAE" w:rsidRDefault="00EF1D81">
      <w:pPr>
        <w:pStyle w:val="a4"/>
        <w:shd w:val="clear" w:color="auto" w:fill="FFFFFF"/>
        <w:spacing w:before="0" w:beforeAutospacing="0" w:after="0" w:afterAutospacing="0" w:line="440" w:lineRule="exact"/>
        <w:ind w:firstLineChars="200" w:firstLine="562"/>
        <w:rPr>
          <w:color w:val="000000"/>
          <w:sz w:val="28"/>
          <w:szCs w:val="28"/>
          <w:shd w:val="clear" w:color="auto" w:fill="FFFFFF"/>
        </w:rPr>
      </w:pPr>
      <w:r>
        <w:rPr>
          <w:rFonts w:hint="eastAsia"/>
          <w:b/>
          <w:bCs/>
          <w:color w:val="000000"/>
          <w:sz w:val="28"/>
          <w:szCs w:val="28"/>
          <w:shd w:val="clear" w:color="auto" w:fill="FFFFFF"/>
        </w:rPr>
        <w:t>待遇：</w:t>
      </w:r>
      <w:r>
        <w:rPr>
          <w:rFonts w:hint="eastAsia"/>
          <w:color w:val="000000"/>
          <w:sz w:val="28"/>
          <w:szCs w:val="28"/>
          <w:shd w:val="clear" w:color="auto" w:fill="FFFFFF"/>
        </w:rPr>
        <w:t>自然科学类学校提供不少于</w:t>
      </w:r>
      <w:r>
        <w:rPr>
          <w:rFonts w:hint="eastAsia"/>
          <w:color w:val="000000"/>
          <w:sz w:val="28"/>
          <w:szCs w:val="28"/>
          <w:shd w:val="clear" w:color="auto" w:fill="FFFFFF"/>
        </w:rPr>
        <w:t>3</w:t>
      </w:r>
      <w:r>
        <w:rPr>
          <w:rFonts w:hint="eastAsia"/>
          <w:color w:val="000000"/>
          <w:sz w:val="28"/>
          <w:szCs w:val="28"/>
          <w:shd w:val="clear" w:color="auto" w:fill="FFFFFF"/>
        </w:rPr>
        <w:t>万元的科研启动费；人文社科类学校提供不少于</w:t>
      </w:r>
      <w:r>
        <w:rPr>
          <w:rFonts w:hint="eastAsia"/>
          <w:color w:val="000000"/>
          <w:sz w:val="28"/>
          <w:szCs w:val="28"/>
          <w:shd w:val="clear" w:color="auto" w:fill="FFFFFF"/>
        </w:rPr>
        <w:t>1</w:t>
      </w:r>
      <w:r>
        <w:rPr>
          <w:rFonts w:hint="eastAsia"/>
          <w:color w:val="000000"/>
          <w:sz w:val="28"/>
          <w:szCs w:val="28"/>
          <w:shd w:val="clear" w:color="auto" w:fill="FFFFFF"/>
        </w:rPr>
        <w:t>万元的科研启动费。学校提供</w:t>
      </w:r>
      <w:r>
        <w:rPr>
          <w:rFonts w:hint="eastAsia"/>
          <w:color w:val="000000"/>
          <w:sz w:val="28"/>
          <w:szCs w:val="28"/>
          <w:shd w:val="clear" w:color="auto" w:fill="FFFFFF"/>
        </w:rPr>
        <w:t>3</w:t>
      </w:r>
      <w:r>
        <w:rPr>
          <w:rFonts w:hint="eastAsia"/>
          <w:color w:val="000000"/>
          <w:sz w:val="28"/>
          <w:szCs w:val="28"/>
          <w:shd w:val="clear" w:color="auto" w:fill="FFFFFF"/>
        </w:rPr>
        <w:t>年校内免租房，并提供住房补贴</w:t>
      </w:r>
      <w:r>
        <w:rPr>
          <w:rFonts w:hint="eastAsia"/>
          <w:color w:val="000000"/>
          <w:sz w:val="28"/>
          <w:szCs w:val="28"/>
          <w:shd w:val="clear" w:color="auto" w:fill="FFFFFF"/>
        </w:rPr>
        <w:t>5</w:t>
      </w:r>
      <w:r>
        <w:rPr>
          <w:rFonts w:hint="eastAsia"/>
          <w:color w:val="000000"/>
          <w:sz w:val="28"/>
          <w:szCs w:val="28"/>
          <w:shd w:val="clear" w:color="auto" w:fill="FFFFFF"/>
        </w:rPr>
        <w:t>～</w:t>
      </w:r>
      <w:r>
        <w:rPr>
          <w:rFonts w:hint="eastAsia"/>
          <w:color w:val="000000"/>
          <w:sz w:val="28"/>
          <w:szCs w:val="28"/>
          <w:shd w:val="clear" w:color="auto" w:fill="FFFFFF"/>
        </w:rPr>
        <w:t>15</w:t>
      </w:r>
      <w:r>
        <w:rPr>
          <w:rFonts w:hint="eastAsia"/>
          <w:color w:val="000000"/>
          <w:sz w:val="28"/>
          <w:szCs w:val="28"/>
          <w:shd w:val="clear" w:color="auto" w:fill="FFFFFF"/>
        </w:rPr>
        <w:t>万元。</w:t>
      </w:r>
    </w:p>
    <w:p w:rsidR="00C54BAE" w:rsidRDefault="00EF1D81">
      <w:pPr>
        <w:pStyle w:val="a4"/>
        <w:shd w:val="clear" w:color="auto" w:fill="FFFFFF"/>
        <w:spacing w:beforeLines="100" w:before="312" w:beforeAutospacing="0" w:afterLines="100" w:after="312" w:afterAutospacing="0" w:line="440" w:lineRule="exact"/>
        <w:ind w:firstLineChars="200" w:firstLine="643"/>
        <w:jc w:val="center"/>
        <w:rPr>
          <w:rFonts w:ascii="黑体" w:eastAsia="黑体" w:hAnsi="黑体" w:cs="黑体"/>
          <w:b/>
          <w:bCs/>
          <w:color w:val="000000"/>
          <w:sz w:val="32"/>
          <w:szCs w:val="32"/>
          <w:shd w:val="clear" w:color="auto" w:fill="FFFFFF"/>
        </w:rPr>
      </w:pPr>
      <w:r>
        <w:rPr>
          <w:rFonts w:ascii="黑体" w:eastAsia="黑体" w:hAnsi="黑体" w:cs="黑体" w:hint="eastAsia"/>
          <w:b/>
          <w:bCs/>
          <w:color w:val="000000"/>
          <w:sz w:val="32"/>
          <w:szCs w:val="32"/>
          <w:shd w:val="clear" w:color="auto" w:fill="FFFFFF"/>
        </w:rPr>
        <w:t>二、招录程序</w:t>
      </w:r>
    </w:p>
    <w:p w:rsidR="00C54BAE" w:rsidRDefault="00EF1D81">
      <w:pPr>
        <w:pStyle w:val="a4"/>
        <w:shd w:val="clear" w:color="auto" w:fill="FFFFFF"/>
        <w:spacing w:before="0" w:beforeAutospacing="0" w:after="0" w:afterAutospacing="0" w:line="440" w:lineRule="exact"/>
        <w:ind w:firstLineChars="200" w:firstLine="643"/>
        <w:rPr>
          <w:b/>
          <w:color w:val="333333"/>
          <w:sz w:val="32"/>
          <w:szCs w:val="32"/>
        </w:rPr>
      </w:pPr>
      <w:r>
        <w:rPr>
          <w:rFonts w:hint="eastAsia"/>
          <w:b/>
          <w:color w:val="333333"/>
          <w:sz w:val="32"/>
          <w:szCs w:val="32"/>
        </w:rPr>
        <w:t>Ⅰ</w:t>
      </w:r>
      <w:r>
        <w:rPr>
          <w:rFonts w:hint="eastAsia"/>
          <w:b/>
          <w:color w:val="333333"/>
          <w:sz w:val="32"/>
          <w:szCs w:val="32"/>
        </w:rPr>
        <w:t xml:space="preserve"> </w:t>
      </w:r>
      <w:r>
        <w:rPr>
          <w:rFonts w:hint="eastAsia"/>
          <w:b/>
          <w:color w:val="333333"/>
          <w:sz w:val="32"/>
          <w:szCs w:val="32"/>
        </w:rPr>
        <w:t>基本条件</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遵守中华人民共和国宪法和法律</w:t>
      </w:r>
      <w:r>
        <w:rPr>
          <w:rFonts w:ascii="宋体" w:eastAsia="宋体" w:hAnsi="宋体" w:cs="宋体" w:hint="eastAsia"/>
          <w:color w:val="000000"/>
          <w:kern w:val="0"/>
          <w:sz w:val="28"/>
          <w:szCs w:val="28"/>
          <w:shd w:val="clear" w:color="auto" w:fill="FFFFFF"/>
        </w:rPr>
        <w:t>;</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具备良好的品行和高尚的职业道德</w:t>
      </w:r>
      <w:r>
        <w:rPr>
          <w:rFonts w:ascii="宋体" w:eastAsia="宋体" w:hAnsi="宋体" w:cs="宋体" w:hint="eastAsia"/>
          <w:color w:val="000000"/>
          <w:kern w:val="0"/>
          <w:sz w:val="28"/>
          <w:szCs w:val="28"/>
          <w:shd w:val="clear" w:color="auto" w:fill="FFFFFF"/>
        </w:rPr>
        <w:t>;</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具备岗位所需的专业或者技能条件</w:t>
      </w:r>
      <w:r>
        <w:rPr>
          <w:rFonts w:ascii="宋体" w:eastAsia="宋体" w:hAnsi="宋体" w:cs="宋体" w:hint="eastAsia"/>
          <w:color w:val="000000"/>
          <w:kern w:val="0"/>
          <w:sz w:val="28"/>
          <w:szCs w:val="28"/>
          <w:shd w:val="clear" w:color="auto" w:fill="FFFFFF"/>
        </w:rPr>
        <w:t>;</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4.</w:t>
      </w:r>
      <w:r>
        <w:rPr>
          <w:rFonts w:ascii="宋体" w:eastAsia="宋体" w:hAnsi="宋体" w:cs="宋体" w:hint="eastAsia"/>
          <w:color w:val="000000"/>
          <w:kern w:val="0"/>
          <w:sz w:val="28"/>
          <w:szCs w:val="28"/>
          <w:shd w:val="clear" w:color="auto" w:fill="FFFFFF"/>
        </w:rPr>
        <w:t>身体健康，具备适应岗位要求的身体条件</w:t>
      </w:r>
      <w:r>
        <w:rPr>
          <w:rFonts w:ascii="宋体" w:eastAsia="宋体" w:hAnsi="宋体" w:cs="宋体" w:hint="eastAsia"/>
          <w:color w:val="000000"/>
          <w:kern w:val="0"/>
          <w:sz w:val="28"/>
          <w:szCs w:val="28"/>
          <w:shd w:val="clear" w:color="auto" w:fill="FFFFFF"/>
        </w:rPr>
        <w:t>;</w:t>
      </w:r>
    </w:p>
    <w:p w:rsidR="00C54BAE" w:rsidRDefault="00EF1D81">
      <w:pPr>
        <w:spacing w:line="500" w:lineRule="exact"/>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符合招聘岗位所要求的其它资格条件</w:t>
      </w:r>
      <w:r>
        <w:rPr>
          <w:rFonts w:ascii="宋体" w:eastAsia="宋体" w:hAnsi="宋体" w:cs="宋体" w:hint="eastAsia"/>
          <w:color w:val="000000"/>
          <w:kern w:val="0"/>
          <w:sz w:val="28"/>
          <w:szCs w:val="28"/>
          <w:shd w:val="clear" w:color="auto" w:fill="FFFFFF"/>
        </w:rPr>
        <w:t>;</w:t>
      </w:r>
    </w:p>
    <w:p w:rsidR="00C54BAE" w:rsidRDefault="00EF1D81">
      <w:pPr>
        <w:pStyle w:val="a4"/>
        <w:shd w:val="clear" w:color="auto" w:fill="FFFFFF"/>
        <w:spacing w:before="0" w:beforeAutospacing="0" w:after="0" w:afterAutospacing="0" w:line="440" w:lineRule="exact"/>
        <w:ind w:firstLineChars="200" w:firstLine="643"/>
        <w:rPr>
          <w:b/>
          <w:color w:val="333333"/>
          <w:sz w:val="32"/>
          <w:szCs w:val="32"/>
        </w:rPr>
      </w:pPr>
      <w:r>
        <w:rPr>
          <w:rFonts w:hint="eastAsia"/>
          <w:b/>
          <w:color w:val="333333"/>
          <w:sz w:val="32"/>
          <w:szCs w:val="32"/>
        </w:rPr>
        <w:t>Ⅱ</w:t>
      </w:r>
      <w:r>
        <w:rPr>
          <w:rFonts w:hint="eastAsia"/>
          <w:b/>
          <w:color w:val="333333"/>
          <w:sz w:val="32"/>
          <w:szCs w:val="32"/>
        </w:rPr>
        <w:t xml:space="preserve"> </w:t>
      </w:r>
      <w:r>
        <w:rPr>
          <w:rFonts w:hint="eastAsia"/>
          <w:b/>
          <w:color w:val="333333"/>
          <w:sz w:val="32"/>
          <w:szCs w:val="32"/>
        </w:rPr>
        <w:t>报名方式</w:t>
      </w:r>
    </w:p>
    <w:p w:rsidR="00C54BAE" w:rsidRDefault="00EF1D81">
      <w:pPr>
        <w:pStyle w:val="a4"/>
        <w:shd w:val="clear" w:color="auto" w:fill="FFFFFF"/>
        <w:spacing w:before="0" w:beforeAutospacing="0" w:after="0" w:afterAutospacing="0" w:line="440" w:lineRule="exact"/>
        <w:ind w:firstLineChars="200" w:firstLine="560"/>
        <w:rPr>
          <w:color w:val="000000"/>
          <w:sz w:val="28"/>
          <w:szCs w:val="28"/>
          <w:shd w:val="clear" w:color="auto" w:fill="FFFFFF"/>
        </w:rPr>
      </w:pPr>
      <w:r>
        <w:rPr>
          <w:rFonts w:hint="eastAsia"/>
          <w:color w:val="000000"/>
          <w:sz w:val="28"/>
          <w:szCs w:val="28"/>
          <w:shd w:val="clear" w:color="auto" w:fill="FFFFFF"/>
        </w:rPr>
        <w:t>凡符合本公告所公布招聘学科和岗位要求人员，可登录石家庄铁道大学人事处网站下载《石家庄铁道大学应聘人员个人基本情况登记表》（见本公告附件二，网址：</w:t>
      </w:r>
      <w:r>
        <w:rPr>
          <w:rFonts w:hint="eastAsia"/>
          <w:color w:val="000000"/>
          <w:shd w:val="clear" w:color="auto" w:fill="FFFFFF"/>
        </w:rPr>
        <w:t>http://rsc.stdu.edu.cn</w:t>
      </w:r>
      <w:r>
        <w:rPr>
          <w:rFonts w:hint="eastAsia"/>
          <w:color w:val="000000"/>
          <w:sz w:val="28"/>
          <w:szCs w:val="28"/>
          <w:shd w:val="clear" w:color="auto" w:fill="FFFFFF"/>
        </w:rPr>
        <w:t xml:space="preserve"> </w:t>
      </w:r>
      <w:r>
        <w:rPr>
          <w:rFonts w:hint="eastAsia"/>
          <w:color w:val="000000"/>
          <w:sz w:val="28"/>
          <w:szCs w:val="28"/>
          <w:shd w:val="clear" w:color="auto" w:fill="FFFFFF"/>
        </w:rPr>
        <w:t>，可从主页插图右下角登陆</w:t>
      </w:r>
      <w:r>
        <w:rPr>
          <w:rFonts w:hint="eastAsia"/>
          <w:color w:val="000000"/>
          <w:sz w:val="28"/>
          <w:szCs w:val="28"/>
          <w:shd w:val="clear" w:color="auto" w:fill="FFFFFF"/>
        </w:rPr>
        <w:t>），将填写完整的《登记表》和本人求职简历（包括：个人简历；各学历段毕业证书、学位证书扫描件；获奖证书、科研成果的扫描件等）电子版一起发</w:t>
      </w:r>
      <w:r>
        <w:rPr>
          <w:rFonts w:hint="eastAsia"/>
          <w:color w:val="000000"/>
          <w:sz w:val="28"/>
          <w:szCs w:val="28"/>
          <w:shd w:val="clear" w:color="auto" w:fill="FFFFFF"/>
        </w:rPr>
        <w:t>stdrsc@126.com</w:t>
      </w:r>
      <w:r>
        <w:rPr>
          <w:rFonts w:hint="eastAsia"/>
          <w:color w:val="000000"/>
          <w:sz w:val="28"/>
          <w:szCs w:val="28"/>
          <w:shd w:val="clear" w:color="auto" w:fill="FFFFFF"/>
        </w:rPr>
        <w:t>。电子邮件主题格式为：姓名</w:t>
      </w:r>
      <w:r>
        <w:rPr>
          <w:rFonts w:hint="eastAsia"/>
          <w:color w:val="000000"/>
          <w:sz w:val="28"/>
          <w:szCs w:val="28"/>
          <w:shd w:val="clear" w:color="auto" w:fill="FFFFFF"/>
        </w:rPr>
        <w:t>-</w:t>
      </w:r>
      <w:r>
        <w:rPr>
          <w:rFonts w:hint="eastAsia"/>
          <w:color w:val="000000"/>
          <w:sz w:val="28"/>
          <w:szCs w:val="28"/>
          <w:shd w:val="clear" w:color="auto" w:fill="FFFFFF"/>
        </w:rPr>
        <w:t>专业</w:t>
      </w:r>
      <w:r>
        <w:rPr>
          <w:rFonts w:hint="eastAsia"/>
          <w:color w:val="000000"/>
          <w:sz w:val="28"/>
          <w:szCs w:val="28"/>
          <w:shd w:val="clear" w:color="auto" w:fill="FFFFFF"/>
        </w:rPr>
        <w:t>-</w:t>
      </w:r>
      <w:r>
        <w:rPr>
          <w:rFonts w:hint="eastAsia"/>
          <w:color w:val="000000"/>
          <w:sz w:val="28"/>
          <w:szCs w:val="28"/>
          <w:shd w:val="clear" w:color="auto" w:fill="FFFFFF"/>
        </w:rPr>
        <w:t>最高学历</w:t>
      </w:r>
      <w:r>
        <w:rPr>
          <w:rFonts w:hint="eastAsia"/>
          <w:color w:val="000000"/>
          <w:sz w:val="28"/>
          <w:szCs w:val="28"/>
          <w:shd w:val="clear" w:color="auto" w:fill="FFFFFF"/>
        </w:rPr>
        <w:t>-</w:t>
      </w:r>
      <w:r>
        <w:rPr>
          <w:rFonts w:hint="eastAsia"/>
          <w:color w:val="000000"/>
          <w:sz w:val="28"/>
          <w:szCs w:val="28"/>
          <w:shd w:val="clear" w:color="auto" w:fill="FFFFFF"/>
        </w:rPr>
        <w:t>培养院校</w:t>
      </w:r>
      <w:r>
        <w:rPr>
          <w:rFonts w:hint="eastAsia"/>
          <w:color w:val="000000"/>
          <w:sz w:val="28"/>
          <w:szCs w:val="28"/>
          <w:shd w:val="clear" w:color="auto" w:fill="FFFFFF"/>
        </w:rPr>
        <w:t>-</w:t>
      </w:r>
      <w:r>
        <w:rPr>
          <w:rFonts w:hint="eastAsia"/>
          <w:color w:val="000000"/>
          <w:sz w:val="28"/>
          <w:szCs w:val="28"/>
          <w:shd w:val="clear" w:color="auto" w:fill="FFFFFF"/>
        </w:rPr>
        <w:t>应聘岗位。</w:t>
      </w:r>
    </w:p>
    <w:p w:rsidR="00C54BAE" w:rsidRDefault="00EF1D81">
      <w:pPr>
        <w:pStyle w:val="a4"/>
        <w:shd w:val="clear" w:color="auto" w:fill="FFFFFF"/>
        <w:spacing w:before="0" w:beforeAutospacing="0" w:after="0" w:afterAutospacing="0" w:line="440" w:lineRule="exact"/>
        <w:ind w:firstLineChars="200" w:firstLine="643"/>
        <w:rPr>
          <w:b/>
          <w:color w:val="333333"/>
          <w:sz w:val="32"/>
          <w:szCs w:val="32"/>
        </w:rPr>
      </w:pPr>
      <w:r>
        <w:rPr>
          <w:rFonts w:hint="eastAsia"/>
          <w:b/>
          <w:color w:val="333333"/>
          <w:sz w:val="32"/>
          <w:szCs w:val="32"/>
        </w:rPr>
        <w:lastRenderedPageBreak/>
        <w:t>Ⅲ</w:t>
      </w:r>
      <w:r>
        <w:rPr>
          <w:rFonts w:hint="eastAsia"/>
          <w:b/>
          <w:color w:val="333333"/>
          <w:sz w:val="32"/>
          <w:szCs w:val="32"/>
        </w:rPr>
        <w:t xml:space="preserve"> </w:t>
      </w:r>
      <w:r>
        <w:rPr>
          <w:rFonts w:hint="eastAsia"/>
          <w:b/>
          <w:color w:val="333333"/>
          <w:sz w:val="32"/>
          <w:szCs w:val="32"/>
        </w:rPr>
        <w:t>招录方式</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按照河北省招聘事业单位工作人员有关规定进行，博士毕业生校</w:t>
      </w:r>
      <w:r>
        <w:rPr>
          <w:rFonts w:hint="eastAsia"/>
          <w:color w:val="000000"/>
          <w:sz w:val="28"/>
          <w:szCs w:val="28"/>
          <w:shd w:val="clear" w:color="auto" w:fill="FFFFFF"/>
        </w:rPr>
        <w:t>内按以下方式：</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1.</w:t>
      </w:r>
      <w:r>
        <w:rPr>
          <w:rFonts w:hint="eastAsia"/>
          <w:color w:val="000000"/>
          <w:sz w:val="28"/>
          <w:szCs w:val="28"/>
          <w:shd w:val="clear" w:color="auto" w:fill="FFFFFF"/>
        </w:rPr>
        <w:t>资格审查、初选</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学校人事部门对收到的应聘材料进行审查，在符合招聘条件的应聘人员中择优进行初选。</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2.</w:t>
      </w:r>
      <w:r>
        <w:rPr>
          <w:rFonts w:hint="eastAsia"/>
          <w:color w:val="000000"/>
          <w:sz w:val="28"/>
          <w:szCs w:val="28"/>
          <w:shd w:val="clear" w:color="auto" w:fill="FFFFFF"/>
        </w:rPr>
        <w:t>用人单位考核</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用人单位通过面试和试讲测试应聘人员的专业知识、业务能力和综合素质。</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考核通过人员由用人单位上报学校研究通过。</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3.</w:t>
      </w:r>
      <w:r>
        <w:rPr>
          <w:rFonts w:hint="eastAsia"/>
          <w:color w:val="000000"/>
          <w:sz w:val="28"/>
          <w:szCs w:val="28"/>
          <w:shd w:val="clear" w:color="auto" w:fill="FFFFFF"/>
        </w:rPr>
        <w:t>拟聘人员公示</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根据试讲、面试和考察结果，对拟录用人员在学校校园网上</w:t>
      </w:r>
      <w:bookmarkStart w:id="8" w:name="_GoBack"/>
      <w:bookmarkEnd w:id="8"/>
      <w:r>
        <w:rPr>
          <w:rFonts w:hint="eastAsia"/>
          <w:color w:val="000000"/>
          <w:sz w:val="28"/>
          <w:szCs w:val="28"/>
          <w:shd w:val="clear" w:color="auto" w:fill="FFFFFF"/>
        </w:rPr>
        <w:t>进行公示，公示期为</w:t>
      </w:r>
      <w:r>
        <w:rPr>
          <w:rFonts w:hint="eastAsia"/>
          <w:color w:val="000000"/>
          <w:sz w:val="28"/>
          <w:szCs w:val="28"/>
          <w:shd w:val="clear" w:color="auto" w:fill="FFFFFF"/>
        </w:rPr>
        <w:t>7</w:t>
      </w:r>
      <w:r>
        <w:rPr>
          <w:rFonts w:hint="eastAsia"/>
          <w:color w:val="000000"/>
          <w:sz w:val="28"/>
          <w:szCs w:val="28"/>
          <w:shd w:val="clear" w:color="auto" w:fill="FFFFFF"/>
        </w:rPr>
        <w:t>天。</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4.</w:t>
      </w:r>
      <w:r>
        <w:rPr>
          <w:rFonts w:hint="eastAsia"/>
          <w:color w:val="000000"/>
          <w:sz w:val="28"/>
          <w:szCs w:val="28"/>
          <w:shd w:val="clear" w:color="auto" w:fill="FFFFFF"/>
        </w:rPr>
        <w:t>体检和签约</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学校人事部门通知公示无异议人员到学校人事部门指定医院参加体检，体检合格人员与学校签订三方协议。</w:t>
      </w:r>
    </w:p>
    <w:p w:rsidR="00C54BAE" w:rsidRDefault="00EF1D81">
      <w:pPr>
        <w:pStyle w:val="a4"/>
        <w:shd w:val="clear" w:color="auto" w:fill="FFFFFF"/>
        <w:spacing w:beforeLines="100" w:before="312" w:beforeAutospacing="0" w:afterLines="100" w:after="312" w:afterAutospacing="0" w:line="440" w:lineRule="exact"/>
        <w:ind w:firstLineChars="200" w:firstLine="643"/>
        <w:jc w:val="center"/>
        <w:rPr>
          <w:rFonts w:ascii="黑体" w:eastAsia="黑体" w:hAnsi="黑体" w:cs="黑体"/>
          <w:b/>
          <w:bCs/>
          <w:color w:val="000000"/>
          <w:sz w:val="32"/>
          <w:szCs w:val="32"/>
          <w:shd w:val="clear" w:color="auto" w:fill="FFFFFF"/>
        </w:rPr>
      </w:pPr>
      <w:r>
        <w:rPr>
          <w:rFonts w:ascii="黑体" w:eastAsia="黑体" w:hAnsi="黑体" w:cs="黑体" w:hint="eastAsia"/>
          <w:b/>
          <w:bCs/>
          <w:color w:val="000000"/>
          <w:sz w:val="32"/>
          <w:szCs w:val="32"/>
          <w:shd w:val="clear" w:color="auto" w:fill="FFFFFF"/>
        </w:rPr>
        <w:t>三、招录专业</w:t>
      </w:r>
    </w:p>
    <w:p w:rsidR="00C54BAE" w:rsidRDefault="00EF1D81">
      <w:pPr>
        <w:pStyle w:val="a4"/>
        <w:shd w:val="clear" w:color="auto" w:fill="FFFFFF"/>
        <w:spacing w:before="0" w:beforeAutospacing="0" w:after="0" w:afterAutospacing="0" w:line="440" w:lineRule="exact"/>
        <w:ind w:firstLine="555"/>
        <w:jc w:val="both"/>
        <w:rPr>
          <w:color w:val="000000"/>
          <w:sz w:val="28"/>
          <w:szCs w:val="28"/>
          <w:shd w:val="clear" w:color="auto" w:fill="FFFFFF"/>
        </w:rPr>
      </w:pPr>
      <w:r>
        <w:rPr>
          <w:rFonts w:hint="eastAsia"/>
          <w:color w:val="000000"/>
          <w:sz w:val="28"/>
          <w:szCs w:val="28"/>
          <w:shd w:val="clear" w:color="auto" w:fill="FFFFFF"/>
        </w:rPr>
        <w:t>教育部最新版人才培养学科分类目录</w:t>
      </w:r>
      <w:r>
        <w:rPr>
          <w:rFonts w:hint="eastAsia"/>
          <w:color w:val="000000"/>
          <w:sz w:val="28"/>
          <w:szCs w:val="28"/>
          <w:shd w:val="clear" w:color="auto" w:fill="FFFFFF"/>
        </w:rPr>
        <w:t>(2011</w:t>
      </w:r>
      <w:r>
        <w:rPr>
          <w:rFonts w:hint="eastAsia"/>
          <w:color w:val="000000"/>
          <w:sz w:val="28"/>
          <w:szCs w:val="28"/>
          <w:shd w:val="clear" w:color="auto" w:fill="FFFFFF"/>
        </w:rPr>
        <w:t>版</w:t>
      </w:r>
      <w:r>
        <w:rPr>
          <w:rFonts w:hint="eastAsia"/>
          <w:color w:val="000000"/>
          <w:sz w:val="28"/>
          <w:szCs w:val="28"/>
          <w:shd w:val="clear" w:color="auto" w:fill="FFFFFF"/>
        </w:rPr>
        <w:t>)</w:t>
      </w:r>
      <w:r>
        <w:rPr>
          <w:rFonts w:hint="eastAsia"/>
          <w:color w:val="000000"/>
          <w:sz w:val="28"/>
          <w:szCs w:val="28"/>
          <w:shd w:val="clear" w:color="auto" w:fill="FFFFFF"/>
        </w:rPr>
        <w:t>中以下一级学科（</w:t>
      </w:r>
      <w:r>
        <w:rPr>
          <w:rFonts w:ascii="华文楷体" w:eastAsia="华文楷体" w:hAnsi="华文楷体" w:cs="华文楷体" w:hint="eastAsia"/>
          <w:color w:val="000000"/>
          <w:sz w:val="28"/>
          <w:szCs w:val="28"/>
          <w:shd w:val="clear" w:color="auto" w:fill="FFFFFF"/>
        </w:rPr>
        <w:t>有专业方向要求，具体以二级用人单位的即时需求为准</w:t>
      </w:r>
      <w:r>
        <w:rPr>
          <w:rFonts w:hint="eastAsia"/>
          <w:color w:val="000000"/>
          <w:sz w:val="28"/>
          <w:szCs w:val="28"/>
          <w:shd w:val="clear" w:color="auto" w:fill="FFFFFF"/>
        </w:rPr>
        <w:t>）：</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土木工程</w:t>
      </w:r>
      <w:r>
        <w:rPr>
          <w:rFonts w:hint="eastAsia"/>
          <w:color w:val="000000"/>
          <w:sz w:val="28"/>
          <w:szCs w:val="28"/>
          <w:shd w:val="clear" w:color="auto" w:fill="FFFFFF"/>
        </w:rPr>
        <w:t>、</w:t>
      </w:r>
      <w:r>
        <w:rPr>
          <w:rFonts w:hint="eastAsia"/>
          <w:color w:val="000000"/>
          <w:sz w:val="28"/>
          <w:szCs w:val="28"/>
          <w:shd w:val="clear" w:color="auto" w:fill="FFFFFF"/>
        </w:rPr>
        <w:t>测绘科学与技术</w:t>
      </w:r>
      <w:r>
        <w:rPr>
          <w:rFonts w:hint="eastAsia"/>
          <w:color w:val="000000"/>
          <w:sz w:val="28"/>
          <w:szCs w:val="28"/>
          <w:shd w:val="clear" w:color="auto" w:fill="FFFFFF"/>
        </w:rPr>
        <w:t>、</w:t>
      </w:r>
      <w:r>
        <w:rPr>
          <w:rFonts w:hint="eastAsia"/>
          <w:color w:val="000000"/>
          <w:sz w:val="28"/>
          <w:szCs w:val="28"/>
          <w:shd w:val="clear" w:color="auto" w:fill="FFFFFF"/>
        </w:rPr>
        <w:t>安全科学与工程</w:t>
      </w:r>
      <w:r>
        <w:rPr>
          <w:rFonts w:hint="eastAsia"/>
          <w:color w:val="000000"/>
          <w:sz w:val="28"/>
          <w:szCs w:val="28"/>
          <w:shd w:val="clear" w:color="auto" w:fill="FFFFFF"/>
        </w:rPr>
        <w:t>、</w:t>
      </w:r>
      <w:r>
        <w:rPr>
          <w:rFonts w:hint="eastAsia"/>
          <w:color w:val="000000"/>
          <w:sz w:val="28"/>
          <w:szCs w:val="28"/>
          <w:shd w:val="clear" w:color="auto" w:fill="FFFFFF"/>
        </w:rPr>
        <w:t>机械工程</w:t>
      </w:r>
      <w:r>
        <w:rPr>
          <w:rFonts w:hint="eastAsia"/>
          <w:color w:val="000000"/>
          <w:sz w:val="28"/>
          <w:szCs w:val="28"/>
          <w:shd w:val="clear" w:color="auto" w:fill="FFFFFF"/>
        </w:rPr>
        <w:t>、</w:t>
      </w:r>
      <w:r>
        <w:rPr>
          <w:rFonts w:hint="eastAsia"/>
          <w:color w:val="000000"/>
          <w:sz w:val="28"/>
          <w:szCs w:val="28"/>
          <w:shd w:val="clear" w:color="auto" w:fill="FFFFFF"/>
        </w:rPr>
        <w:t>理论经济学</w:t>
      </w:r>
      <w:r>
        <w:rPr>
          <w:rFonts w:hint="eastAsia"/>
          <w:color w:val="000000"/>
          <w:sz w:val="28"/>
          <w:szCs w:val="28"/>
          <w:shd w:val="clear" w:color="auto" w:fill="FFFFFF"/>
        </w:rPr>
        <w:t>、</w:t>
      </w:r>
      <w:r>
        <w:rPr>
          <w:rFonts w:hint="eastAsia"/>
          <w:color w:val="000000"/>
          <w:sz w:val="28"/>
          <w:szCs w:val="28"/>
          <w:shd w:val="clear" w:color="auto" w:fill="FFFFFF"/>
        </w:rPr>
        <w:t>应用经济学</w:t>
      </w:r>
      <w:r>
        <w:rPr>
          <w:rFonts w:hint="eastAsia"/>
          <w:color w:val="000000"/>
          <w:sz w:val="28"/>
          <w:szCs w:val="28"/>
          <w:shd w:val="clear" w:color="auto" w:fill="FFFFFF"/>
        </w:rPr>
        <w:t>、</w:t>
      </w:r>
      <w:r>
        <w:rPr>
          <w:rFonts w:hint="eastAsia"/>
          <w:color w:val="000000"/>
          <w:sz w:val="28"/>
          <w:szCs w:val="28"/>
          <w:shd w:val="clear" w:color="auto" w:fill="FFFFFF"/>
        </w:rPr>
        <w:t>管理科学与工程</w:t>
      </w:r>
      <w:r>
        <w:rPr>
          <w:rFonts w:hint="eastAsia"/>
          <w:color w:val="000000"/>
          <w:sz w:val="28"/>
          <w:szCs w:val="28"/>
          <w:shd w:val="clear" w:color="auto" w:fill="FFFFFF"/>
        </w:rPr>
        <w:t>、</w:t>
      </w:r>
      <w:r>
        <w:rPr>
          <w:rFonts w:hint="eastAsia"/>
          <w:color w:val="000000"/>
          <w:sz w:val="28"/>
          <w:szCs w:val="28"/>
          <w:shd w:val="clear" w:color="auto" w:fill="FFFFFF"/>
        </w:rPr>
        <w:t>工商管理</w:t>
      </w:r>
      <w:r>
        <w:rPr>
          <w:rFonts w:hint="eastAsia"/>
          <w:color w:val="000000"/>
          <w:sz w:val="28"/>
          <w:szCs w:val="28"/>
          <w:shd w:val="clear" w:color="auto" w:fill="FFFFFF"/>
        </w:rPr>
        <w:t>、</w:t>
      </w:r>
      <w:r>
        <w:rPr>
          <w:rFonts w:hint="eastAsia"/>
          <w:color w:val="000000"/>
          <w:sz w:val="28"/>
          <w:szCs w:val="28"/>
          <w:shd w:val="clear" w:color="auto" w:fill="FFFFFF"/>
        </w:rPr>
        <w:t>公共管理</w:t>
      </w:r>
      <w:r>
        <w:rPr>
          <w:rFonts w:hint="eastAsia"/>
          <w:color w:val="000000"/>
          <w:sz w:val="28"/>
          <w:szCs w:val="28"/>
          <w:shd w:val="clear" w:color="auto" w:fill="FFFFFF"/>
        </w:rPr>
        <w:t>、</w:t>
      </w:r>
      <w:r>
        <w:rPr>
          <w:rFonts w:hint="eastAsia"/>
          <w:color w:val="000000"/>
          <w:sz w:val="28"/>
          <w:szCs w:val="28"/>
          <w:shd w:val="clear" w:color="auto" w:fill="FFFFFF"/>
        </w:rPr>
        <w:t>统计学</w:t>
      </w:r>
      <w:r>
        <w:rPr>
          <w:rFonts w:hint="eastAsia"/>
          <w:color w:val="000000"/>
          <w:sz w:val="28"/>
          <w:szCs w:val="28"/>
          <w:shd w:val="clear" w:color="auto" w:fill="FFFFFF"/>
        </w:rPr>
        <w:t>、</w:t>
      </w:r>
      <w:r>
        <w:rPr>
          <w:rFonts w:hint="eastAsia"/>
          <w:color w:val="000000"/>
          <w:sz w:val="28"/>
          <w:szCs w:val="28"/>
          <w:shd w:val="clear" w:color="auto" w:fill="FFFFFF"/>
        </w:rPr>
        <w:t>哲学</w:t>
      </w:r>
      <w:r>
        <w:rPr>
          <w:rFonts w:hint="eastAsia"/>
          <w:color w:val="000000"/>
          <w:sz w:val="28"/>
          <w:szCs w:val="28"/>
          <w:shd w:val="clear" w:color="auto" w:fill="FFFFFF"/>
        </w:rPr>
        <w:t>、</w:t>
      </w:r>
      <w:r>
        <w:rPr>
          <w:rFonts w:hint="eastAsia"/>
          <w:color w:val="000000"/>
          <w:sz w:val="28"/>
          <w:szCs w:val="28"/>
          <w:shd w:val="clear" w:color="auto" w:fill="FFFFFF"/>
        </w:rPr>
        <w:t>法学</w:t>
      </w:r>
      <w:r>
        <w:rPr>
          <w:rFonts w:hint="eastAsia"/>
          <w:color w:val="000000"/>
          <w:sz w:val="28"/>
          <w:szCs w:val="28"/>
          <w:shd w:val="clear" w:color="auto" w:fill="FFFFFF"/>
        </w:rPr>
        <w:t>、</w:t>
      </w:r>
      <w:r>
        <w:rPr>
          <w:rFonts w:hint="eastAsia"/>
          <w:color w:val="000000"/>
          <w:sz w:val="28"/>
          <w:szCs w:val="28"/>
          <w:shd w:val="clear" w:color="auto" w:fill="FFFFFF"/>
        </w:rPr>
        <w:t>政治学</w:t>
      </w:r>
      <w:r>
        <w:rPr>
          <w:rFonts w:hint="eastAsia"/>
          <w:color w:val="000000"/>
          <w:sz w:val="28"/>
          <w:szCs w:val="28"/>
          <w:shd w:val="clear" w:color="auto" w:fill="FFFFFF"/>
        </w:rPr>
        <w:t>、</w:t>
      </w:r>
      <w:r>
        <w:rPr>
          <w:rFonts w:hint="eastAsia"/>
          <w:color w:val="000000"/>
          <w:sz w:val="28"/>
          <w:szCs w:val="28"/>
          <w:shd w:val="clear" w:color="auto" w:fill="FFFFFF"/>
        </w:rPr>
        <w:t>马克思主义理论</w:t>
      </w:r>
      <w:r>
        <w:rPr>
          <w:rFonts w:hint="eastAsia"/>
          <w:color w:val="000000"/>
          <w:sz w:val="28"/>
          <w:szCs w:val="28"/>
          <w:shd w:val="clear" w:color="auto" w:fill="FFFFFF"/>
        </w:rPr>
        <w:t>、</w:t>
      </w:r>
      <w:r>
        <w:rPr>
          <w:rFonts w:hint="eastAsia"/>
          <w:color w:val="000000"/>
          <w:sz w:val="28"/>
          <w:szCs w:val="28"/>
          <w:shd w:val="clear" w:color="auto" w:fill="FFFFFF"/>
        </w:rPr>
        <w:t>教育学</w:t>
      </w:r>
      <w:r>
        <w:rPr>
          <w:rFonts w:hint="eastAsia"/>
          <w:color w:val="000000"/>
          <w:sz w:val="28"/>
          <w:szCs w:val="28"/>
          <w:shd w:val="clear" w:color="auto" w:fill="FFFFFF"/>
        </w:rPr>
        <w:t>、</w:t>
      </w:r>
      <w:r>
        <w:rPr>
          <w:rFonts w:hint="eastAsia"/>
          <w:color w:val="000000"/>
          <w:sz w:val="28"/>
          <w:szCs w:val="28"/>
          <w:shd w:val="clear" w:color="auto" w:fill="FFFFFF"/>
        </w:rPr>
        <w:t>心理学</w:t>
      </w:r>
      <w:r>
        <w:rPr>
          <w:rFonts w:hint="eastAsia"/>
          <w:color w:val="000000"/>
          <w:sz w:val="28"/>
          <w:szCs w:val="28"/>
          <w:shd w:val="clear" w:color="auto" w:fill="FFFFFF"/>
        </w:rPr>
        <w:t>、</w:t>
      </w:r>
      <w:r>
        <w:rPr>
          <w:rFonts w:hint="eastAsia"/>
          <w:color w:val="000000"/>
          <w:sz w:val="28"/>
          <w:szCs w:val="28"/>
          <w:shd w:val="clear" w:color="auto" w:fill="FFFFFF"/>
        </w:rPr>
        <w:t>交通运输工程</w:t>
      </w:r>
      <w:r>
        <w:rPr>
          <w:rFonts w:hint="eastAsia"/>
          <w:color w:val="000000"/>
          <w:sz w:val="28"/>
          <w:szCs w:val="28"/>
          <w:shd w:val="clear" w:color="auto" w:fill="FFFFFF"/>
        </w:rPr>
        <w:t>、</w:t>
      </w:r>
      <w:r>
        <w:rPr>
          <w:rFonts w:hint="eastAsia"/>
          <w:color w:val="000000"/>
          <w:sz w:val="28"/>
          <w:szCs w:val="28"/>
          <w:shd w:val="clear" w:color="auto" w:fill="FFFFFF"/>
        </w:rPr>
        <w:t>建筑学</w:t>
      </w:r>
      <w:r>
        <w:rPr>
          <w:rFonts w:hint="eastAsia"/>
          <w:color w:val="000000"/>
          <w:sz w:val="28"/>
          <w:szCs w:val="28"/>
          <w:shd w:val="clear" w:color="auto" w:fill="FFFFFF"/>
        </w:rPr>
        <w:t>、</w:t>
      </w:r>
      <w:r>
        <w:rPr>
          <w:rFonts w:hint="eastAsia"/>
          <w:color w:val="000000"/>
          <w:sz w:val="28"/>
          <w:szCs w:val="28"/>
          <w:shd w:val="clear" w:color="auto" w:fill="FFFFFF"/>
        </w:rPr>
        <w:t>艺术学理论</w:t>
      </w:r>
      <w:r>
        <w:rPr>
          <w:rFonts w:hint="eastAsia"/>
          <w:color w:val="000000"/>
          <w:sz w:val="28"/>
          <w:szCs w:val="28"/>
          <w:shd w:val="clear" w:color="auto" w:fill="FFFFFF"/>
        </w:rPr>
        <w:t>、</w:t>
      </w:r>
      <w:r>
        <w:rPr>
          <w:rFonts w:hint="eastAsia"/>
          <w:color w:val="000000"/>
          <w:sz w:val="28"/>
          <w:szCs w:val="28"/>
          <w:shd w:val="clear" w:color="auto" w:fill="FFFFFF"/>
        </w:rPr>
        <w:t>设计学</w:t>
      </w:r>
      <w:r>
        <w:rPr>
          <w:rFonts w:hint="eastAsia"/>
          <w:color w:val="000000"/>
          <w:sz w:val="28"/>
          <w:szCs w:val="28"/>
          <w:shd w:val="clear" w:color="auto" w:fill="FFFFFF"/>
        </w:rPr>
        <w:t>、</w:t>
      </w:r>
      <w:r>
        <w:rPr>
          <w:rFonts w:hint="eastAsia"/>
          <w:color w:val="000000"/>
          <w:sz w:val="28"/>
          <w:szCs w:val="28"/>
          <w:shd w:val="clear" w:color="auto" w:fill="FFFFFF"/>
        </w:rPr>
        <w:t>城乡规划学</w:t>
      </w:r>
      <w:r>
        <w:rPr>
          <w:rFonts w:hint="eastAsia"/>
          <w:color w:val="000000"/>
          <w:sz w:val="28"/>
          <w:szCs w:val="28"/>
          <w:shd w:val="clear" w:color="auto" w:fill="FFFFFF"/>
        </w:rPr>
        <w:t>、</w:t>
      </w:r>
      <w:r>
        <w:rPr>
          <w:rFonts w:hint="eastAsia"/>
          <w:color w:val="000000"/>
          <w:sz w:val="28"/>
          <w:szCs w:val="28"/>
          <w:shd w:val="clear" w:color="auto" w:fill="FFFFFF"/>
        </w:rPr>
        <w:t>风景园林学</w:t>
      </w:r>
      <w:r>
        <w:rPr>
          <w:rFonts w:hint="eastAsia"/>
          <w:color w:val="000000"/>
          <w:sz w:val="28"/>
          <w:szCs w:val="28"/>
          <w:shd w:val="clear" w:color="auto" w:fill="FFFFFF"/>
        </w:rPr>
        <w:t>、</w:t>
      </w:r>
      <w:r>
        <w:rPr>
          <w:rFonts w:hint="eastAsia"/>
          <w:color w:val="000000"/>
          <w:sz w:val="28"/>
          <w:szCs w:val="28"/>
          <w:shd w:val="clear" w:color="auto" w:fill="FFFFFF"/>
        </w:rPr>
        <w:t>材料科学与工程</w:t>
      </w:r>
      <w:r>
        <w:rPr>
          <w:rFonts w:hint="eastAsia"/>
          <w:color w:val="000000"/>
          <w:sz w:val="28"/>
          <w:szCs w:val="28"/>
          <w:shd w:val="clear" w:color="auto" w:fill="FFFFFF"/>
        </w:rPr>
        <w:t>（焊接方向急需）、</w:t>
      </w:r>
      <w:r>
        <w:rPr>
          <w:rFonts w:hint="eastAsia"/>
          <w:color w:val="000000"/>
          <w:sz w:val="28"/>
          <w:szCs w:val="28"/>
          <w:shd w:val="clear" w:color="auto" w:fill="FFFFFF"/>
        </w:rPr>
        <w:t>电气工程</w:t>
      </w:r>
      <w:r>
        <w:rPr>
          <w:rFonts w:hint="eastAsia"/>
          <w:color w:val="000000"/>
          <w:sz w:val="28"/>
          <w:szCs w:val="28"/>
          <w:shd w:val="clear" w:color="auto" w:fill="FFFFFF"/>
        </w:rPr>
        <w:t>、</w:t>
      </w:r>
      <w:r>
        <w:rPr>
          <w:rFonts w:hint="eastAsia"/>
          <w:color w:val="000000"/>
          <w:sz w:val="28"/>
          <w:szCs w:val="28"/>
          <w:shd w:val="clear" w:color="auto" w:fill="FFFFFF"/>
        </w:rPr>
        <w:t>仪器科学与技术</w:t>
      </w:r>
      <w:r>
        <w:rPr>
          <w:rFonts w:hint="eastAsia"/>
          <w:color w:val="000000"/>
          <w:sz w:val="28"/>
          <w:szCs w:val="28"/>
          <w:shd w:val="clear" w:color="auto" w:fill="FFFFFF"/>
        </w:rPr>
        <w:t>、</w:t>
      </w:r>
      <w:r>
        <w:rPr>
          <w:rFonts w:hint="eastAsia"/>
          <w:color w:val="000000"/>
          <w:sz w:val="28"/>
          <w:szCs w:val="28"/>
          <w:shd w:val="clear" w:color="auto" w:fill="FFFFFF"/>
        </w:rPr>
        <w:t>电子科学与技术</w:t>
      </w:r>
      <w:r>
        <w:rPr>
          <w:rFonts w:hint="eastAsia"/>
          <w:color w:val="000000"/>
          <w:sz w:val="28"/>
          <w:szCs w:val="28"/>
          <w:shd w:val="clear" w:color="auto" w:fill="FFFFFF"/>
        </w:rPr>
        <w:t>、</w:t>
      </w:r>
      <w:r>
        <w:rPr>
          <w:rFonts w:hint="eastAsia"/>
          <w:color w:val="000000"/>
          <w:sz w:val="28"/>
          <w:szCs w:val="28"/>
          <w:shd w:val="clear" w:color="auto" w:fill="FFFFFF"/>
        </w:rPr>
        <w:t>信息与通信工程</w:t>
      </w:r>
      <w:r>
        <w:rPr>
          <w:rFonts w:hint="eastAsia"/>
          <w:color w:val="000000"/>
          <w:sz w:val="28"/>
          <w:szCs w:val="28"/>
          <w:shd w:val="clear" w:color="auto" w:fill="FFFFFF"/>
        </w:rPr>
        <w:t>、</w:t>
      </w:r>
      <w:r>
        <w:rPr>
          <w:rFonts w:hint="eastAsia"/>
          <w:color w:val="000000"/>
          <w:sz w:val="28"/>
          <w:szCs w:val="28"/>
          <w:shd w:val="clear" w:color="auto" w:fill="FFFFFF"/>
        </w:rPr>
        <w:t>控制科学与工程</w:t>
      </w:r>
      <w:r>
        <w:rPr>
          <w:rFonts w:hint="eastAsia"/>
          <w:color w:val="000000"/>
          <w:sz w:val="28"/>
          <w:szCs w:val="28"/>
          <w:shd w:val="clear" w:color="auto" w:fill="FFFFFF"/>
        </w:rPr>
        <w:t>、</w:t>
      </w:r>
      <w:r>
        <w:rPr>
          <w:rFonts w:hint="eastAsia"/>
          <w:color w:val="000000"/>
          <w:sz w:val="28"/>
          <w:szCs w:val="28"/>
          <w:shd w:val="clear" w:color="auto" w:fill="FFFFFF"/>
        </w:rPr>
        <w:t>计算机科学与技术</w:t>
      </w:r>
      <w:r>
        <w:rPr>
          <w:rFonts w:hint="eastAsia"/>
          <w:color w:val="000000"/>
          <w:sz w:val="28"/>
          <w:szCs w:val="28"/>
          <w:shd w:val="clear" w:color="auto" w:fill="FFFFFF"/>
        </w:rPr>
        <w:t>、</w:t>
      </w:r>
      <w:r>
        <w:rPr>
          <w:rFonts w:hint="eastAsia"/>
          <w:color w:val="000000"/>
          <w:sz w:val="28"/>
          <w:szCs w:val="28"/>
          <w:shd w:val="clear" w:color="auto" w:fill="FFFFFF"/>
        </w:rPr>
        <w:t>软件工程</w:t>
      </w:r>
      <w:r>
        <w:rPr>
          <w:rFonts w:hint="eastAsia"/>
          <w:color w:val="000000"/>
          <w:sz w:val="28"/>
          <w:szCs w:val="28"/>
          <w:shd w:val="clear" w:color="auto" w:fill="FFFFFF"/>
        </w:rPr>
        <w:t>、</w:t>
      </w:r>
      <w:r>
        <w:rPr>
          <w:rFonts w:hint="eastAsia"/>
          <w:color w:val="000000"/>
          <w:sz w:val="28"/>
          <w:szCs w:val="28"/>
          <w:shd w:val="clear" w:color="auto" w:fill="FFFFFF"/>
        </w:rPr>
        <w:t>力学</w:t>
      </w:r>
      <w:r>
        <w:rPr>
          <w:rFonts w:hint="eastAsia"/>
          <w:color w:val="000000"/>
          <w:sz w:val="28"/>
          <w:szCs w:val="28"/>
          <w:shd w:val="clear" w:color="auto" w:fill="FFFFFF"/>
        </w:rPr>
        <w:t>、</w:t>
      </w:r>
      <w:r>
        <w:rPr>
          <w:rFonts w:hint="eastAsia"/>
          <w:color w:val="000000"/>
          <w:sz w:val="28"/>
          <w:szCs w:val="28"/>
          <w:shd w:val="clear" w:color="auto" w:fill="FFFFFF"/>
        </w:rPr>
        <w:t>数学</w:t>
      </w:r>
      <w:r>
        <w:rPr>
          <w:rFonts w:hint="eastAsia"/>
          <w:color w:val="000000"/>
          <w:sz w:val="28"/>
          <w:szCs w:val="28"/>
          <w:shd w:val="clear" w:color="auto" w:fill="FFFFFF"/>
        </w:rPr>
        <w:t>、</w:t>
      </w:r>
      <w:r>
        <w:rPr>
          <w:rFonts w:hint="eastAsia"/>
          <w:color w:val="000000"/>
          <w:sz w:val="28"/>
          <w:szCs w:val="28"/>
          <w:shd w:val="clear" w:color="auto" w:fill="FFFFFF"/>
        </w:rPr>
        <w:t>物理学</w:t>
      </w:r>
      <w:r>
        <w:rPr>
          <w:rFonts w:hint="eastAsia"/>
          <w:color w:val="000000"/>
          <w:sz w:val="28"/>
          <w:szCs w:val="28"/>
          <w:shd w:val="clear" w:color="auto" w:fill="FFFFFF"/>
        </w:rPr>
        <w:t>、</w:t>
      </w:r>
      <w:r>
        <w:rPr>
          <w:rFonts w:hint="eastAsia"/>
          <w:color w:val="000000"/>
          <w:sz w:val="28"/>
          <w:szCs w:val="28"/>
          <w:shd w:val="clear" w:color="auto" w:fill="FFFFFF"/>
        </w:rPr>
        <w:t>外国语言文学</w:t>
      </w:r>
      <w:r>
        <w:rPr>
          <w:rFonts w:hint="eastAsia"/>
          <w:color w:val="000000"/>
          <w:sz w:val="28"/>
          <w:szCs w:val="28"/>
          <w:shd w:val="clear" w:color="auto" w:fill="FFFFFF"/>
        </w:rPr>
        <w:t>、</w:t>
      </w:r>
      <w:r>
        <w:rPr>
          <w:rFonts w:hint="eastAsia"/>
          <w:color w:val="000000"/>
          <w:sz w:val="28"/>
          <w:szCs w:val="28"/>
          <w:shd w:val="clear" w:color="auto" w:fill="FFFFFF"/>
        </w:rPr>
        <w:t>体育学</w:t>
      </w:r>
    </w:p>
    <w:p w:rsidR="00C54BAE" w:rsidRDefault="00EF1D81">
      <w:pPr>
        <w:pStyle w:val="a4"/>
        <w:shd w:val="clear" w:color="auto" w:fill="FFFFFF"/>
        <w:spacing w:beforeLines="100" w:before="312" w:beforeAutospacing="0" w:afterLines="100" w:after="312" w:afterAutospacing="0" w:line="440" w:lineRule="exact"/>
        <w:ind w:firstLineChars="200" w:firstLine="643"/>
        <w:jc w:val="center"/>
        <w:rPr>
          <w:rFonts w:ascii="黑体" w:eastAsia="黑体" w:hAnsi="黑体" w:cs="黑体"/>
          <w:b/>
          <w:bCs/>
          <w:color w:val="000000"/>
          <w:sz w:val="32"/>
          <w:szCs w:val="32"/>
          <w:shd w:val="clear" w:color="auto" w:fill="FFFFFF"/>
        </w:rPr>
      </w:pPr>
      <w:r>
        <w:rPr>
          <w:rFonts w:ascii="黑体" w:eastAsia="黑体" w:hAnsi="黑体" w:cs="黑体" w:hint="eastAsia"/>
          <w:b/>
          <w:bCs/>
          <w:color w:val="000000"/>
          <w:sz w:val="32"/>
          <w:szCs w:val="32"/>
          <w:shd w:val="clear" w:color="auto" w:fill="FFFFFF"/>
        </w:rPr>
        <w:lastRenderedPageBreak/>
        <w:t>四、各二级教学单位联系方式</w:t>
      </w:r>
    </w:p>
    <w:tbl>
      <w:tblPr>
        <w:tblStyle w:val="a7"/>
        <w:tblW w:w="8321" w:type="dxa"/>
        <w:jc w:val="center"/>
        <w:tblLayout w:type="fixed"/>
        <w:tblLook w:val="04A0" w:firstRow="1" w:lastRow="0" w:firstColumn="1" w:lastColumn="0" w:noHBand="0" w:noVBand="1"/>
      </w:tblPr>
      <w:tblGrid>
        <w:gridCol w:w="659"/>
        <w:gridCol w:w="2448"/>
        <w:gridCol w:w="2475"/>
        <w:gridCol w:w="1073"/>
        <w:gridCol w:w="1666"/>
      </w:tblGrid>
      <w:tr w:rsidR="00C54BAE">
        <w:trPr>
          <w:jc w:val="center"/>
        </w:trPr>
        <w:tc>
          <w:tcPr>
            <w:tcW w:w="659" w:type="dxa"/>
          </w:tcPr>
          <w:p w:rsidR="00C54BAE" w:rsidRDefault="00EF1D81">
            <w:pPr>
              <w:spacing w:line="500" w:lineRule="exact"/>
              <w:jc w:val="center"/>
              <w:rPr>
                <w:color w:val="000000"/>
                <w:szCs w:val="21"/>
                <w:shd w:val="clear" w:color="auto" w:fill="FFFFFF"/>
              </w:rPr>
            </w:pPr>
            <w:r>
              <w:rPr>
                <w:rFonts w:hint="eastAsia"/>
                <w:color w:val="000000"/>
                <w:szCs w:val="21"/>
                <w:shd w:val="clear" w:color="auto" w:fill="FFFFFF"/>
              </w:rPr>
              <w:t>序号</w:t>
            </w:r>
          </w:p>
        </w:tc>
        <w:tc>
          <w:tcPr>
            <w:tcW w:w="2448" w:type="dxa"/>
          </w:tcPr>
          <w:p w:rsidR="00C54BAE" w:rsidRDefault="00EF1D81">
            <w:pPr>
              <w:spacing w:line="500" w:lineRule="exact"/>
              <w:jc w:val="center"/>
              <w:rPr>
                <w:color w:val="000000"/>
                <w:szCs w:val="21"/>
                <w:shd w:val="clear" w:color="auto" w:fill="FFFFFF"/>
              </w:rPr>
            </w:pPr>
            <w:r>
              <w:rPr>
                <w:rFonts w:hint="eastAsia"/>
                <w:color w:val="000000"/>
                <w:szCs w:val="21"/>
                <w:shd w:val="clear" w:color="auto" w:fill="FFFFFF"/>
              </w:rPr>
              <w:t>单位名称</w:t>
            </w:r>
          </w:p>
        </w:tc>
        <w:tc>
          <w:tcPr>
            <w:tcW w:w="2475" w:type="dxa"/>
          </w:tcPr>
          <w:p w:rsidR="00C54BAE" w:rsidRDefault="00EF1D81">
            <w:pPr>
              <w:spacing w:line="500" w:lineRule="exact"/>
              <w:jc w:val="center"/>
              <w:rPr>
                <w:color w:val="000000"/>
                <w:szCs w:val="21"/>
                <w:shd w:val="clear" w:color="auto" w:fill="FFFFFF"/>
              </w:rPr>
            </w:pPr>
            <w:r>
              <w:rPr>
                <w:rFonts w:hint="eastAsia"/>
                <w:color w:val="000000"/>
                <w:szCs w:val="21"/>
                <w:shd w:val="clear" w:color="auto" w:fill="FFFFFF"/>
              </w:rPr>
              <w:t>单位主页</w:t>
            </w:r>
          </w:p>
        </w:tc>
        <w:tc>
          <w:tcPr>
            <w:tcW w:w="1073" w:type="dxa"/>
          </w:tcPr>
          <w:p w:rsidR="00C54BAE" w:rsidRDefault="00EF1D81">
            <w:pPr>
              <w:spacing w:line="500" w:lineRule="exact"/>
              <w:jc w:val="center"/>
              <w:rPr>
                <w:color w:val="000000"/>
                <w:szCs w:val="21"/>
                <w:shd w:val="clear" w:color="auto" w:fill="FFFFFF"/>
              </w:rPr>
            </w:pPr>
            <w:r>
              <w:rPr>
                <w:rFonts w:hint="eastAsia"/>
                <w:color w:val="000000"/>
                <w:szCs w:val="21"/>
                <w:shd w:val="clear" w:color="auto" w:fill="FFFFFF"/>
              </w:rPr>
              <w:t>联系人</w:t>
            </w:r>
          </w:p>
        </w:tc>
        <w:tc>
          <w:tcPr>
            <w:tcW w:w="1666" w:type="dxa"/>
          </w:tcPr>
          <w:p w:rsidR="00C54BAE" w:rsidRDefault="00EF1D81">
            <w:pPr>
              <w:spacing w:line="500" w:lineRule="exact"/>
              <w:jc w:val="center"/>
              <w:rPr>
                <w:color w:val="000000"/>
                <w:szCs w:val="21"/>
                <w:shd w:val="clear" w:color="auto" w:fill="FFFFFF"/>
              </w:rPr>
            </w:pPr>
            <w:r>
              <w:rPr>
                <w:rFonts w:hint="eastAsia"/>
                <w:color w:val="000000"/>
                <w:szCs w:val="21"/>
                <w:shd w:val="clear" w:color="auto" w:fill="FFFFFF"/>
              </w:rPr>
              <w:t>联系电话</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土木工程学院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http://tmxy.stdu.edu.cn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王院长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0311-87935266</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2</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机械工程学院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http://jxxy.stdu.edu.cn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郭院长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0311-87935287</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3</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经济管理学院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http://jgxy.stdu.edu.cn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梁院长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0311-87935219</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4</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人文学院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http://rwxy.stdu.edu.cn</w:t>
            </w:r>
          </w:p>
        </w:tc>
        <w:tc>
          <w:tcPr>
            <w:tcW w:w="1073" w:type="dxa"/>
          </w:tcPr>
          <w:p w:rsidR="00C54BAE" w:rsidRDefault="00EF1D81">
            <w:pPr>
              <w:spacing w:line="500" w:lineRule="exact"/>
              <w:rPr>
                <w:color w:val="000000"/>
                <w:szCs w:val="21"/>
                <w:shd w:val="clear" w:color="auto" w:fill="FFFFFF"/>
              </w:rPr>
            </w:pPr>
            <w:bookmarkStart w:id="9" w:name="OLE_LINK3"/>
            <w:r>
              <w:rPr>
                <w:rFonts w:hint="eastAsia"/>
                <w:color w:val="000000"/>
                <w:szCs w:val="21"/>
                <w:shd w:val="clear" w:color="auto" w:fill="FFFFFF"/>
              </w:rPr>
              <w:t>任院长</w:t>
            </w:r>
            <w:bookmarkEnd w:id="9"/>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0311-87935512</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5</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马克思主义学院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http://sx.stdu.edu.cn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任院长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0311-87935512</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6</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交通运输学院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http://jtxy.stdu.edu.cn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杨书记</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0311-87935296</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7</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建筑与艺术学院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http://jyxy.stdu.edu.cn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武院长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0311-87935227</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8</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材料科学与工程学院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http://clxy.stdu.edu.cn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于院长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0311-87935411</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9</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电气工程学院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http://dqxy.stdu.edu.cn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孙院长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0311-87935248</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10</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信息科学与技术学院</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http://sist.stdu.edu.cn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朴院长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0311-87935425</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11</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工程力学系</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http://lxx.stdu.edu.cn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冯主任</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0311-87936541</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12</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数理系</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http://slx.stdu.edu.cn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牟主任</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0311-87935572</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13</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外语系</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http://foreign.stdu.edu.cn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王主任</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0311-87936685</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14</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体育部</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http://tyb.stdu.edu.cn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王主任</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0311-87935246</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15</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国防交通研究所</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http://gfs.stdu.edu.cn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王所长</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0311-87935560</w:t>
            </w:r>
          </w:p>
        </w:tc>
      </w:tr>
      <w:tr w:rsidR="00C54BAE">
        <w:trPr>
          <w:jc w:val="center"/>
        </w:trPr>
        <w:tc>
          <w:tcPr>
            <w:tcW w:w="659" w:type="dxa"/>
          </w:tcPr>
          <w:p w:rsidR="00C54BAE" w:rsidRDefault="00EF1D81">
            <w:pPr>
              <w:spacing w:line="500" w:lineRule="exact"/>
              <w:jc w:val="center"/>
              <w:rPr>
                <w:color w:val="000000"/>
                <w:sz w:val="28"/>
                <w:szCs w:val="28"/>
                <w:shd w:val="clear" w:color="auto" w:fill="FFFFFF"/>
              </w:rPr>
            </w:pPr>
            <w:r>
              <w:rPr>
                <w:rFonts w:hint="eastAsia"/>
                <w:color w:val="000000"/>
                <w:sz w:val="28"/>
                <w:szCs w:val="28"/>
                <w:shd w:val="clear" w:color="auto" w:fill="FFFFFF"/>
              </w:rPr>
              <w:t>16</w:t>
            </w:r>
          </w:p>
        </w:tc>
        <w:tc>
          <w:tcPr>
            <w:tcW w:w="2448"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大型结构研究所</w:t>
            </w:r>
          </w:p>
        </w:tc>
        <w:tc>
          <w:tcPr>
            <w:tcW w:w="2475"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http://dxs.stdu.edu.cn</w:t>
            </w:r>
          </w:p>
        </w:tc>
        <w:tc>
          <w:tcPr>
            <w:tcW w:w="1073"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孙老师</w:t>
            </w:r>
          </w:p>
        </w:tc>
        <w:tc>
          <w:tcPr>
            <w:tcW w:w="1666" w:type="dxa"/>
          </w:tcPr>
          <w:p w:rsidR="00C54BAE" w:rsidRDefault="00EF1D81">
            <w:pPr>
              <w:spacing w:line="500" w:lineRule="exact"/>
              <w:rPr>
                <w:color w:val="000000"/>
                <w:szCs w:val="21"/>
                <w:shd w:val="clear" w:color="auto" w:fill="FFFFFF"/>
              </w:rPr>
            </w:pPr>
            <w:r>
              <w:rPr>
                <w:rFonts w:hint="eastAsia"/>
                <w:color w:val="000000"/>
                <w:szCs w:val="21"/>
                <w:shd w:val="clear" w:color="auto" w:fill="FFFFFF"/>
              </w:rPr>
              <w:t>0311-87936753</w:t>
            </w:r>
          </w:p>
        </w:tc>
      </w:tr>
    </w:tbl>
    <w:p w:rsidR="00C54BAE" w:rsidRDefault="00EF1D81">
      <w:pPr>
        <w:pStyle w:val="a4"/>
        <w:shd w:val="clear" w:color="auto" w:fill="FFFFFF"/>
        <w:spacing w:beforeLines="100" w:before="312" w:beforeAutospacing="0" w:afterLines="100" w:after="312" w:afterAutospacing="0" w:line="440" w:lineRule="exact"/>
        <w:ind w:firstLineChars="200" w:firstLine="643"/>
        <w:jc w:val="center"/>
        <w:rPr>
          <w:rFonts w:ascii="黑体" w:eastAsia="黑体" w:hAnsi="黑体" w:cs="黑体"/>
          <w:b/>
          <w:bCs/>
          <w:color w:val="000000"/>
          <w:sz w:val="32"/>
          <w:szCs w:val="32"/>
          <w:shd w:val="clear" w:color="auto" w:fill="FFFFFF"/>
        </w:rPr>
      </w:pPr>
      <w:r>
        <w:rPr>
          <w:rFonts w:ascii="黑体" w:eastAsia="黑体" w:hAnsi="黑体" w:cs="黑体" w:hint="eastAsia"/>
          <w:b/>
          <w:bCs/>
          <w:color w:val="000000"/>
          <w:sz w:val="32"/>
          <w:szCs w:val="32"/>
          <w:shd w:val="clear" w:color="auto" w:fill="FFFFFF"/>
        </w:rPr>
        <w:t>五、人事部门联系方式</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通讯地址：河北省石家庄市北二环东路</w:t>
      </w:r>
      <w:r>
        <w:rPr>
          <w:rFonts w:hint="eastAsia"/>
          <w:color w:val="000000"/>
          <w:sz w:val="28"/>
          <w:szCs w:val="28"/>
          <w:shd w:val="clear" w:color="auto" w:fill="FFFFFF"/>
        </w:rPr>
        <w:t>17</w:t>
      </w:r>
      <w:r>
        <w:rPr>
          <w:rFonts w:hint="eastAsia"/>
          <w:color w:val="000000"/>
          <w:sz w:val="28"/>
          <w:szCs w:val="28"/>
          <w:shd w:val="clear" w:color="auto" w:fill="FFFFFF"/>
        </w:rPr>
        <w:t>号石家庄铁道大学人事处</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联</w:t>
      </w:r>
      <w:r>
        <w:rPr>
          <w:rFonts w:hint="eastAsia"/>
          <w:color w:val="000000"/>
          <w:sz w:val="28"/>
          <w:szCs w:val="28"/>
          <w:shd w:val="clear" w:color="auto" w:fill="FFFFFF"/>
        </w:rPr>
        <w:t xml:space="preserve"> </w:t>
      </w:r>
      <w:r>
        <w:rPr>
          <w:rFonts w:hint="eastAsia"/>
          <w:color w:val="000000"/>
          <w:sz w:val="28"/>
          <w:szCs w:val="28"/>
          <w:shd w:val="clear" w:color="auto" w:fill="FFFFFF"/>
        </w:rPr>
        <w:t>系</w:t>
      </w:r>
      <w:r>
        <w:rPr>
          <w:rFonts w:hint="eastAsia"/>
          <w:color w:val="000000"/>
          <w:sz w:val="28"/>
          <w:szCs w:val="28"/>
          <w:shd w:val="clear" w:color="auto" w:fill="FFFFFF"/>
        </w:rPr>
        <w:t xml:space="preserve"> </w:t>
      </w:r>
      <w:r>
        <w:rPr>
          <w:rFonts w:hint="eastAsia"/>
          <w:color w:val="000000"/>
          <w:sz w:val="28"/>
          <w:szCs w:val="28"/>
          <w:shd w:val="clear" w:color="auto" w:fill="FFFFFF"/>
        </w:rPr>
        <w:t>人：魏老师</w:t>
      </w:r>
      <w:r>
        <w:rPr>
          <w:rFonts w:hint="eastAsia"/>
          <w:color w:val="000000"/>
          <w:sz w:val="28"/>
          <w:szCs w:val="28"/>
          <w:shd w:val="clear" w:color="auto" w:fill="FFFFFF"/>
        </w:rPr>
        <w:t xml:space="preserve">            </w:t>
      </w:r>
      <w:r>
        <w:rPr>
          <w:rFonts w:hint="eastAsia"/>
          <w:color w:val="000000"/>
          <w:sz w:val="28"/>
          <w:szCs w:val="28"/>
          <w:shd w:val="clear" w:color="auto" w:fill="FFFFFF"/>
        </w:rPr>
        <w:t>邮</w:t>
      </w:r>
      <w:r>
        <w:rPr>
          <w:rFonts w:hint="eastAsia"/>
          <w:color w:val="000000"/>
          <w:sz w:val="28"/>
          <w:szCs w:val="28"/>
          <w:shd w:val="clear" w:color="auto" w:fill="FFFFFF"/>
        </w:rPr>
        <w:t xml:space="preserve">    </w:t>
      </w:r>
      <w:r>
        <w:rPr>
          <w:rFonts w:hint="eastAsia"/>
          <w:color w:val="000000"/>
          <w:sz w:val="28"/>
          <w:szCs w:val="28"/>
          <w:shd w:val="clear" w:color="auto" w:fill="FFFFFF"/>
        </w:rPr>
        <w:t>编：</w:t>
      </w:r>
      <w:r>
        <w:rPr>
          <w:rFonts w:hint="eastAsia"/>
          <w:color w:val="000000"/>
          <w:sz w:val="28"/>
          <w:szCs w:val="28"/>
          <w:shd w:val="clear" w:color="auto" w:fill="FFFFFF"/>
        </w:rPr>
        <w:t>050043</w:t>
      </w:r>
      <w:r>
        <w:rPr>
          <w:rFonts w:hint="eastAsia"/>
          <w:color w:val="000000"/>
          <w:sz w:val="28"/>
          <w:szCs w:val="28"/>
          <w:shd w:val="clear" w:color="auto" w:fill="FFFFFF"/>
        </w:rPr>
        <w:t xml:space="preserve">   </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电</w:t>
      </w:r>
      <w:r>
        <w:rPr>
          <w:rFonts w:hint="eastAsia"/>
          <w:color w:val="000000"/>
          <w:sz w:val="28"/>
          <w:szCs w:val="28"/>
          <w:shd w:val="clear" w:color="auto" w:fill="FFFFFF"/>
        </w:rPr>
        <w:t xml:space="preserve">    </w:t>
      </w:r>
      <w:r>
        <w:rPr>
          <w:rFonts w:hint="eastAsia"/>
          <w:color w:val="000000"/>
          <w:sz w:val="28"/>
          <w:szCs w:val="28"/>
          <w:shd w:val="clear" w:color="auto" w:fill="FFFFFF"/>
        </w:rPr>
        <w:t>话：</w:t>
      </w:r>
      <w:r>
        <w:rPr>
          <w:rFonts w:hint="eastAsia"/>
          <w:color w:val="000000"/>
          <w:sz w:val="28"/>
          <w:szCs w:val="28"/>
          <w:shd w:val="clear" w:color="auto" w:fill="FFFFFF"/>
        </w:rPr>
        <w:t>0311-87936718</w:t>
      </w:r>
      <w:r>
        <w:rPr>
          <w:rFonts w:hint="eastAsia"/>
          <w:color w:val="000000"/>
          <w:sz w:val="28"/>
          <w:szCs w:val="28"/>
          <w:shd w:val="clear" w:color="auto" w:fill="FFFFFF"/>
        </w:rPr>
        <w:t xml:space="preserve">     </w:t>
      </w:r>
      <w:r>
        <w:rPr>
          <w:rFonts w:hint="eastAsia"/>
          <w:color w:val="000000"/>
          <w:sz w:val="28"/>
          <w:szCs w:val="28"/>
          <w:shd w:val="clear" w:color="auto" w:fill="FFFFFF"/>
        </w:rPr>
        <w:t>电子邮件：</w:t>
      </w:r>
      <w:hyperlink r:id="rId7" w:history="1">
        <w:r>
          <w:rPr>
            <w:rFonts w:hint="eastAsia"/>
            <w:color w:val="000000"/>
            <w:sz w:val="28"/>
            <w:szCs w:val="28"/>
            <w:shd w:val="clear" w:color="auto" w:fill="FFFFFF"/>
          </w:rPr>
          <w:t>stdrsc@126.com</w:t>
        </w:r>
      </w:hyperlink>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学校网址</w:t>
      </w:r>
      <w:r>
        <w:rPr>
          <w:color w:val="000000"/>
          <w:sz w:val="28"/>
          <w:szCs w:val="28"/>
          <w:shd w:val="clear" w:color="auto" w:fill="FFFFFF"/>
        </w:rPr>
        <w:t>：</w:t>
      </w:r>
      <w:hyperlink r:id="rId8" w:history="1">
        <w:r>
          <w:rPr>
            <w:color w:val="000000"/>
            <w:sz w:val="28"/>
            <w:szCs w:val="28"/>
            <w:shd w:val="clear" w:color="auto" w:fill="FFFFFF"/>
          </w:rPr>
          <w:t>http://</w:t>
        </w:r>
        <w:r>
          <w:rPr>
            <w:rFonts w:hint="eastAsia"/>
            <w:color w:val="000000"/>
            <w:sz w:val="28"/>
            <w:szCs w:val="28"/>
            <w:shd w:val="clear" w:color="auto" w:fill="FFFFFF"/>
          </w:rPr>
          <w:t>w</w:t>
        </w:r>
      </w:hyperlink>
      <w:r>
        <w:rPr>
          <w:rFonts w:hint="eastAsia"/>
          <w:color w:val="000000"/>
          <w:sz w:val="28"/>
          <w:szCs w:val="28"/>
          <w:shd w:val="clear" w:color="auto" w:fill="FFFFFF"/>
        </w:rPr>
        <w:t>ww.stdu.edu.cn</w:t>
      </w:r>
    </w:p>
    <w:p w:rsidR="00C54BAE" w:rsidRDefault="00EF1D81">
      <w:pPr>
        <w:pStyle w:val="a4"/>
        <w:shd w:val="clear" w:color="auto" w:fill="FFFFFF"/>
        <w:spacing w:before="0" w:beforeAutospacing="0" w:after="0" w:afterAutospacing="0" w:line="520" w:lineRule="exact"/>
        <w:ind w:firstLineChars="200" w:firstLine="560"/>
        <w:jc w:val="both"/>
        <w:rPr>
          <w:color w:val="000000"/>
          <w:sz w:val="28"/>
          <w:szCs w:val="28"/>
          <w:shd w:val="clear" w:color="auto" w:fill="FFFFFF"/>
        </w:rPr>
      </w:pPr>
      <w:r>
        <w:rPr>
          <w:rFonts w:hint="eastAsia"/>
          <w:color w:val="000000"/>
          <w:sz w:val="28"/>
          <w:szCs w:val="28"/>
          <w:shd w:val="clear" w:color="auto" w:fill="FFFFFF"/>
        </w:rPr>
        <w:t>微信平台号码：</w:t>
      </w:r>
      <w:r>
        <w:rPr>
          <w:rFonts w:hint="eastAsia"/>
          <w:color w:val="000000"/>
          <w:sz w:val="28"/>
          <w:szCs w:val="28"/>
          <w:shd w:val="clear" w:color="auto" w:fill="FFFFFF"/>
        </w:rPr>
        <w:t xml:space="preserve">renliziyuan0311 </w:t>
      </w:r>
    </w:p>
    <w:sectPr w:rsidR="00C54BA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81" w:rsidRDefault="00EF1D81">
      <w:r>
        <w:separator/>
      </w:r>
    </w:p>
  </w:endnote>
  <w:endnote w:type="continuationSeparator" w:id="0">
    <w:p w:rsidR="00EF1D81" w:rsidRDefault="00EF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AE" w:rsidRDefault="00EF1D81">
    <w:pPr>
      <w:pStyle w:val="a3"/>
      <w:framePr w:wrap="around" w:vAnchor="text" w:hAnchor="margin" w:xAlign="center" w:y="1"/>
      <w:rPr>
        <w:rStyle w:val="a5"/>
      </w:rPr>
    </w:pPr>
    <w:r>
      <w:fldChar w:fldCharType="begin"/>
    </w:r>
    <w:r>
      <w:rPr>
        <w:rStyle w:val="a5"/>
      </w:rPr>
      <w:instrText xml:space="preserve">PAGE  </w:instrText>
    </w:r>
    <w:r>
      <w:fldChar w:fldCharType="separate"/>
    </w:r>
    <w:r w:rsidR="00685FD7">
      <w:rPr>
        <w:rStyle w:val="a5"/>
        <w:noProof/>
      </w:rPr>
      <w:t>5</w:t>
    </w:r>
    <w:r>
      <w:fldChar w:fldCharType="end"/>
    </w:r>
  </w:p>
  <w:p w:rsidR="00C54BAE" w:rsidRDefault="00C54BA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81" w:rsidRDefault="00EF1D81">
      <w:r>
        <w:separator/>
      </w:r>
    </w:p>
  </w:footnote>
  <w:footnote w:type="continuationSeparator" w:id="0">
    <w:p w:rsidR="00EF1D81" w:rsidRDefault="00EF1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C495C"/>
    <w:rsid w:val="00133FD9"/>
    <w:rsid w:val="00685FD7"/>
    <w:rsid w:val="00AF1EE3"/>
    <w:rsid w:val="00C54BAE"/>
    <w:rsid w:val="00EF1D81"/>
    <w:rsid w:val="0112010E"/>
    <w:rsid w:val="01A06D80"/>
    <w:rsid w:val="01F71876"/>
    <w:rsid w:val="02EE1561"/>
    <w:rsid w:val="03482C95"/>
    <w:rsid w:val="03891FFE"/>
    <w:rsid w:val="03A575A4"/>
    <w:rsid w:val="04012513"/>
    <w:rsid w:val="0494597F"/>
    <w:rsid w:val="04BB6ABB"/>
    <w:rsid w:val="05432A10"/>
    <w:rsid w:val="05614B30"/>
    <w:rsid w:val="06253B36"/>
    <w:rsid w:val="06330444"/>
    <w:rsid w:val="065C5018"/>
    <w:rsid w:val="06624DDD"/>
    <w:rsid w:val="06956DCB"/>
    <w:rsid w:val="070C24F0"/>
    <w:rsid w:val="07B430BD"/>
    <w:rsid w:val="07B96060"/>
    <w:rsid w:val="07CD460E"/>
    <w:rsid w:val="08B63133"/>
    <w:rsid w:val="08C7170C"/>
    <w:rsid w:val="08DE29B2"/>
    <w:rsid w:val="09440BAC"/>
    <w:rsid w:val="0985384A"/>
    <w:rsid w:val="09A855A2"/>
    <w:rsid w:val="09BB662F"/>
    <w:rsid w:val="09CB7F89"/>
    <w:rsid w:val="09F146E6"/>
    <w:rsid w:val="0AC36CA2"/>
    <w:rsid w:val="0AE46F6C"/>
    <w:rsid w:val="0C7B232D"/>
    <w:rsid w:val="0CFD7D08"/>
    <w:rsid w:val="0D1A0225"/>
    <w:rsid w:val="0DEA31A1"/>
    <w:rsid w:val="0DF621F9"/>
    <w:rsid w:val="0DFF27EB"/>
    <w:rsid w:val="0E9A0C63"/>
    <w:rsid w:val="0EAB4C5E"/>
    <w:rsid w:val="0EB153B6"/>
    <w:rsid w:val="0EC27E52"/>
    <w:rsid w:val="0F5E6300"/>
    <w:rsid w:val="100C72AD"/>
    <w:rsid w:val="107F65D2"/>
    <w:rsid w:val="10E824DB"/>
    <w:rsid w:val="119C5226"/>
    <w:rsid w:val="11FA6D63"/>
    <w:rsid w:val="12194F5B"/>
    <w:rsid w:val="121C0851"/>
    <w:rsid w:val="12574752"/>
    <w:rsid w:val="129F3FBB"/>
    <w:rsid w:val="12FF18B4"/>
    <w:rsid w:val="131D0979"/>
    <w:rsid w:val="135F2CB7"/>
    <w:rsid w:val="143D0407"/>
    <w:rsid w:val="145F0051"/>
    <w:rsid w:val="1462235F"/>
    <w:rsid w:val="14922643"/>
    <w:rsid w:val="151553FF"/>
    <w:rsid w:val="152F6806"/>
    <w:rsid w:val="159A4BE4"/>
    <w:rsid w:val="15DF1E8C"/>
    <w:rsid w:val="162F50EA"/>
    <w:rsid w:val="169075B1"/>
    <w:rsid w:val="16B776FF"/>
    <w:rsid w:val="16E96E07"/>
    <w:rsid w:val="17104F3F"/>
    <w:rsid w:val="175230E1"/>
    <w:rsid w:val="175A3C51"/>
    <w:rsid w:val="176E0380"/>
    <w:rsid w:val="17774528"/>
    <w:rsid w:val="18507377"/>
    <w:rsid w:val="18D12738"/>
    <w:rsid w:val="1940075E"/>
    <w:rsid w:val="19E360E2"/>
    <w:rsid w:val="1A1B41DD"/>
    <w:rsid w:val="1AD54948"/>
    <w:rsid w:val="1AE84E99"/>
    <w:rsid w:val="1B3E1937"/>
    <w:rsid w:val="1B5543E5"/>
    <w:rsid w:val="1C2A738A"/>
    <w:rsid w:val="1C5165D7"/>
    <w:rsid w:val="1C850F44"/>
    <w:rsid w:val="1C975D9B"/>
    <w:rsid w:val="1D1D542E"/>
    <w:rsid w:val="1D743AE0"/>
    <w:rsid w:val="1DFE0339"/>
    <w:rsid w:val="207A73B5"/>
    <w:rsid w:val="20C05E34"/>
    <w:rsid w:val="20F36795"/>
    <w:rsid w:val="21026F10"/>
    <w:rsid w:val="2196083D"/>
    <w:rsid w:val="219807F3"/>
    <w:rsid w:val="22017411"/>
    <w:rsid w:val="22446D0A"/>
    <w:rsid w:val="22BC5168"/>
    <w:rsid w:val="22CE3514"/>
    <w:rsid w:val="232D6270"/>
    <w:rsid w:val="242362C4"/>
    <w:rsid w:val="24690229"/>
    <w:rsid w:val="25014CB6"/>
    <w:rsid w:val="2520751B"/>
    <w:rsid w:val="253043FA"/>
    <w:rsid w:val="2664347D"/>
    <w:rsid w:val="268268E4"/>
    <w:rsid w:val="27013535"/>
    <w:rsid w:val="28C0014D"/>
    <w:rsid w:val="28DD045B"/>
    <w:rsid w:val="28DE17F9"/>
    <w:rsid w:val="28EF449D"/>
    <w:rsid w:val="28FB47A3"/>
    <w:rsid w:val="291B62EA"/>
    <w:rsid w:val="292266BC"/>
    <w:rsid w:val="29634C95"/>
    <w:rsid w:val="2A0329BB"/>
    <w:rsid w:val="2A9A407E"/>
    <w:rsid w:val="2AB526B1"/>
    <w:rsid w:val="2ABF6168"/>
    <w:rsid w:val="2ACC4957"/>
    <w:rsid w:val="2B326C0B"/>
    <w:rsid w:val="2B9C0655"/>
    <w:rsid w:val="2BDB469F"/>
    <w:rsid w:val="2C4F370E"/>
    <w:rsid w:val="2E9F5871"/>
    <w:rsid w:val="2F0B297A"/>
    <w:rsid w:val="2F2E0AAC"/>
    <w:rsid w:val="2F3D0E00"/>
    <w:rsid w:val="2F7F7799"/>
    <w:rsid w:val="305E72EC"/>
    <w:rsid w:val="312F2023"/>
    <w:rsid w:val="317D4B6F"/>
    <w:rsid w:val="32DE65FE"/>
    <w:rsid w:val="332F42F4"/>
    <w:rsid w:val="33466801"/>
    <w:rsid w:val="334E160A"/>
    <w:rsid w:val="33D219D8"/>
    <w:rsid w:val="342C67D7"/>
    <w:rsid w:val="34A71432"/>
    <w:rsid w:val="34B850DC"/>
    <w:rsid w:val="35615F2E"/>
    <w:rsid w:val="35865DAE"/>
    <w:rsid w:val="35B23064"/>
    <w:rsid w:val="36120D32"/>
    <w:rsid w:val="36324261"/>
    <w:rsid w:val="36B202CC"/>
    <w:rsid w:val="36C81725"/>
    <w:rsid w:val="37312AB1"/>
    <w:rsid w:val="37F34DB3"/>
    <w:rsid w:val="38102F13"/>
    <w:rsid w:val="3829523E"/>
    <w:rsid w:val="389B12A9"/>
    <w:rsid w:val="38B31E53"/>
    <w:rsid w:val="38C02205"/>
    <w:rsid w:val="38D06868"/>
    <w:rsid w:val="38D87E5C"/>
    <w:rsid w:val="393E2572"/>
    <w:rsid w:val="39966256"/>
    <w:rsid w:val="39A906A7"/>
    <w:rsid w:val="3A393FA0"/>
    <w:rsid w:val="3AC0450E"/>
    <w:rsid w:val="3AC77C42"/>
    <w:rsid w:val="3B1670CA"/>
    <w:rsid w:val="3C6517E9"/>
    <w:rsid w:val="3C812034"/>
    <w:rsid w:val="3CFF15A5"/>
    <w:rsid w:val="3DDD3B4A"/>
    <w:rsid w:val="3E383BEA"/>
    <w:rsid w:val="3E9355BF"/>
    <w:rsid w:val="40687D42"/>
    <w:rsid w:val="41144059"/>
    <w:rsid w:val="415158BB"/>
    <w:rsid w:val="41B23A3D"/>
    <w:rsid w:val="427A6A6D"/>
    <w:rsid w:val="42FF1E94"/>
    <w:rsid w:val="43124980"/>
    <w:rsid w:val="43A16733"/>
    <w:rsid w:val="43AA419E"/>
    <w:rsid w:val="44273172"/>
    <w:rsid w:val="443A6F34"/>
    <w:rsid w:val="44991080"/>
    <w:rsid w:val="451B3EC3"/>
    <w:rsid w:val="45A56BC3"/>
    <w:rsid w:val="45DA1DB6"/>
    <w:rsid w:val="46010024"/>
    <w:rsid w:val="46675B4D"/>
    <w:rsid w:val="46F9012F"/>
    <w:rsid w:val="473C1A07"/>
    <w:rsid w:val="47C13450"/>
    <w:rsid w:val="47F72B37"/>
    <w:rsid w:val="48BE3B2E"/>
    <w:rsid w:val="495348F1"/>
    <w:rsid w:val="49766622"/>
    <w:rsid w:val="4A523D7D"/>
    <w:rsid w:val="4AB735C0"/>
    <w:rsid w:val="4B1204CD"/>
    <w:rsid w:val="4B1E6A58"/>
    <w:rsid w:val="4BB665FA"/>
    <w:rsid w:val="4C2B660B"/>
    <w:rsid w:val="4C2D7529"/>
    <w:rsid w:val="4D4D2DFE"/>
    <w:rsid w:val="4D7B11BA"/>
    <w:rsid w:val="4E4D39AB"/>
    <w:rsid w:val="4E594F25"/>
    <w:rsid w:val="4E62226E"/>
    <w:rsid w:val="4F0D2CBC"/>
    <w:rsid w:val="4F3A65C0"/>
    <w:rsid w:val="4FA6706F"/>
    <w:rsid w:val="506A37A2"/>
    <w:rsid w:val="507F092A"/>
    <w:rsid w:val="515730BF"/>
    <w:rsid w:val="5189625C"/>
    <w:rsid w:val="518F3930"/>
    <w:rsid w:val="51AC0529"/>
    <w:rsid w:val="51D12122"/>
    <w:rsid w:val="528E25EE"/>
    <w:rsid w:val="529C182C"/>
    <w:rsid w:val="52CA2855"/>
    <w:rsid w:val="53024AF9"/>
    <w:rsid w:val="53294B7B"/>
    <w:rsid w:val="5390598D"/>
    <w:rsid w:val="54462E07"/>
    <w:rsid w:val="54524A1F"/>
    <w:rsid w:val="55082C2E"/>
    <w:rsid w:val="553B1E1C"/>
    <w:rsid w:val="557D0388"/>
    <w:rsid w:val="56551270"/>
    <w:rsid w:val="56651153"/>
    <w:rsid w:val="567E7EFE"/>
    <w:rsid w:val="577C4D0C"/>
    <w:rsid w:val="592F0733"/>
    <w:rsid w:val="59526875"/>
    <w:rsid w:val="5AAE716D"/>
    <w:rsid w:val="5B0C495C"/>
    <w:rsid w:val="5B2E20BA"/>
    <w:rsid w:val="5B5E419C"/>
    <w:rsid w:val="5C37706F"/>
    <w:rsid w:val="5C994EC0"/>
    <w:rsid w:val="5CCA187C"/>
    <w:rsid w:val="5D2516C1"/>
    <w:rsid w:val="5DE8527D"/>
    <w:rsid w:val="5F2077A5"/>
    <w:rsid w:val="5F442DF4"/>
    <w:rsid w:val="5F5D637B"/>
    <w:rsid w:val="5FE1084D"/>
    <w:rsid w:val="60601361"/>
    <w:rsid w:val="60831A33"/>
    <w:rsid w:val="608548E6"/>
    <w:rsid w:val="619206E2"/>
    <w:rsid w:val="61C34CBF"/>
    <w:rsid w:val="621B2B64"/>
    <w:rsid w:val="622C25F9"/>
    <w:rsid w:val="63323677"/>
    <w:rsid w:val="636A5493"/>
    <w:rsid w:val="63AB2A20"/>
    <w:rsid w:val="63AE375D"/>
    <w:rsid w:val="63C252F0"/>
    <w:rsid w:val="63C366C1"/>
    <w:rsid w:val="63CF3204"/>
    <w:rsid w:val="64195682"/>
    <w:rsid w:val="642C4227"/>
    <w:rsid w:val="643926BA"/>
    <w:rsid w:val="650D3EBD"/>
    <w:rsid w:val="654A0619"/>
    <w:rsid w:val="65D21B01"/>
    <w:rsid w:val="661E4F03"/>
    <w:rsid w:val="66AD6A7B"/>
    <w:rsid w:val="6704769F"/>
    <w:rsid w:val="67330EC2"/>
    <w:rsid w:val="67363DEB"/>
    <w:rsid w:val="674A232B"/>
    <w:rsid w:val="679F5007"/>
    <w:rsid w:val="67A06900"/>
    <w:rsid w:val="67DD2B69"/>
    <w:rsid w:val="67F86663"/>
    <w:rsid w:val="67F90BA5"/>
    <w:rsid w:val="68D14BD7"/>
    <w:rsid w:val="6935148C"/>
    <w:rsid w:val="693949BA"/>
    <w:rsid w:val="699F18DA"/>
    <w:rsid w:val="69B108B3"/>
    <w:rsid w:val="69F76596"/>
    <w:rsid w:val="6A256CDD"/>
    <w:rsid w:val="6A28337E"/>
    <w:rsid w:val="6A3A1ED1"/>
    <w:rsid w:val="6A6D389E"/>
    <w:rsid w:val="6AE81CE7"/>
    <w:rsid w:val="6B1E7DF3"/>
    <w:rsid w:val="6B480812"/>
    <w:rsid w:val="6B8812C8"/>
    <w:rsid w:val="6B99272E"/>
    <w:rsid w:val="6C38478C"/>
    <w:rsid w:val="6C420192"/>
    <w:rsid w:val="6C7E2EF0"/>
    <w:rsid w:val="6F1C54B0"/>
    <w:rsid w:val="6F4F5A74"/>
    <w:rsid w:val="6F737D64"/>
    <w:rsid w:val="6F843F7B"/>
    <w:rsid w:val="6F865CE8"/>
    <w:rsid w:val="6F8D73B0"/>
    <w:rsid w:val="6FE401AB"/>
    <w:rsid w:val="70233842"/>
    <w:rsid w:val="70706673"/>
    <w:rsid w:val="708F3481"/>
    <w:rsid w:val="70C313F8"/>
    <w:rsid w:val="710104C9"/>
    <w:rsid w:val="71BD1BA8"/>
    <w:rsid w:val="71D212FB"/>
    <w:rsid w:val="72423F94"/>
    <w:rsid w:val="72711AB9"/>
    <w:rsid w:val="72DB3C0F"/>
    <w:rsid w:val="72F86A41"/>
    <w:rsid w:val="73515630"/>
    <w:rsid w:val="73691B9B"/>
    <w:rsid w:val="73990F6E"/>
    <w:rsid w:val="73C249C5"/>
    <w:rsid w:val="74005FEA"/>
    <w:rsid w:val="745D116A"/>
    <w:rsid w:val="745F6D8D"/>
    <w:rsid w:val="74E046B0"/>
    <w:rsid w:val="753B7C34"/>
    <w:rsid w:val="756311F4"/>
    <w:rsid w:val="75A94448"/>
    <w:rsid w:val="75B434FF"/>
    <w:rsid w:val="75F32779"/>
    <w:rsid w:val="76540CFC"/>
    <w:rsid w:val="766D05F0"/>
    <w:rsid w:val="76BB6ABD"/>
    <w:rsid w:val="76D7775A"/>
    <w:rsid w:val="791719D5"/>
    <w:rsid w:val="7A4210DC"/>
    <w:rsid w:val="7A6A70D9"/>
    <w:rsid w:val="7B22272A"/>
    <w:rsid w:val="7B9E28A2"/>
    <w:rsid w:val="7BBF7E02"/>
    <w:rsid w:val="7C0D170E"/>
    <w:rsid w:val="7C9C29B6"/>
    <w:rsid w:val="7D441C17"/>
    <w:rsid w:val="7D693EA8"/>
    <w:rsid w:val="7F23231E"/>
    <w:rsid w:val="7F7B3275"/>
    <w:rsid w:val="7FD5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84D7B2-9188-44A5-9570-103A5CB8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5">
    <w:name w:val="page number"/>
    <w:basedOn w:val="a0"/>
    <w:qFormat/>
  </w:style>
  <w:style w:type="character" w:styleId="a6">
    <w:name w:val="Hyperlink"/>
    <w:basedOn w:val="a0"/>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pku.edu.cn/" TargetMode="External"/><Relationship Id="rId3" Type="http://schemas.openxmlformats.org/officeDocument/2006/relationships/settings" Target="settings.xml"/><Relationship Id="rId7" Type="http://schemas.openxmlformats.org/officeDocument/2006/relationships/hyperlink" Target="mailto:stdrsc@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555</Words>
  <Characters>3164</Characters>
  <Application>Microsoft Office Word</Application>
  <DocSecurity>0</DocSecurity>
  <Lines>26</Lines>
  <Paragraphs>7</Paragraphs>
  <ScaleCrop>false</ScaleCrop>
  <Company>Microsoft</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acer</cp:lastModifiedBy>
  <cp:revision>3</cp:revision>
  <dcterms:created xsi:type="dcterms:W3CDTF">2016-06-28T01:27:00Z</dcterms:created>
  <dcterms:modified xsi:type="dcterms:W3CDTF">2016-10-11T09:59:00Z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